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0" w:right="272" w:firstLine="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3921125</wp:posOffset>
            </wp:positionH>
            <wp:positionV relativeFrom="paragraph">
              <wp:posOffset>76835</wp:posOffset>
            </wp:positionV>
            <wp:extent cx="2914015" cy="1885950"/>
            <wp:effectExtent b="0" l="0" r="0" t="0"/>
            <wp:wrapSquare wrapText="bothSides" distB="0" distT="0" distL="114300" distR="114300"/>
            <wp:docPr id="29930061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914015" cy="1885950"/>
                    </a:xfrm>
                    <a:prstGeom prst="rect"/>
                    <a:ln/>
                  </pic:spPr>
                </pic:pic>
              </a:graphicData>
            </a:graphic>
          </wp:anchor>
        </w:drawing>
      </w:r>
    </w:p>
    <w:p w:rsidR="00000000" w:rsidDel="00000000" w:rsidP="00000000" w:rsidRDefault="00000000" w:rsidRPr="00000000" w14:paraId="00000002">
      <w:pPr>
        <w:spacing w:after="0" w:line="240" w:lineRule="auto"/>
        <w:ind w:left="0" w:right="272" w:firstLine="0"/>
        <w:rPr/>
      </w:pPr>
      <w:r w:rsidDel="00000000" w:rsidR="00000000" w:rsidRPr="00000000">
        <w:rPr>
          <w:rtl w:val="0"/>
        </w:rPr>
      </w:r>
    </w:p>
    <w:p w:rsidR="00000000" w:rsidDel="00000000" w:rsidP="00000000" w:rsidRDefault="00000000" w:rsidRPr="00000000" w14:paraId="00000003">
      <w:pPr>
        <w:spacing w:after="0" w:line="240" w:lineRule="auto"/>
        <w:ind w:left="0" w:right="272" w:firstLine="0"/>
        <w:rPr/>
      </w:pPr>
      <w:r w:rsidDel="00000000" w:rsidR="00000000" w:rsidRPr="00000000">
        <w:rPr>
          <w:rtl w:val="0"/>
        </w:rPr>
      </w:r>
    </w:p>
    <w:p w:rsidR="00000000" w:rsidDel="00000000" w:rsidP="00000000" w:rsidRDefault="00000000" w:rsidRPr="00000000" w14:paraId="00000004">
      <w:pPr>
        <w:spacing w:after="0" w:line="240" w:lineRule="auto"/>
        <w:ind w:left="0" w:right="272" w:firstLine="0"/>
        <w:rPr>
          <w:rFonts w:ascii="Raleway" w:cs="Raleway" w:eastAsia="Raleway" w:hAnsi="Raleway"/>
          <w:b w:val="1"/>
          <w:bCs w:val="1"/>
          <w:color w:val="1f3864"/>
          <w:sz w:val="52"/>
          <w:szCs w:val="52"/>
        </w:rPr>
      </w:pPr>
      <w:r w:rsidDel="00000000" w:rsidR="00000000" w:rsidRPr="00000000">
        <w:rPr>
          <w:rFonts w:ascii="Raleway" w:cs="Raleway" w:eastAsia="Raleway" w:hAnsi="Raleway"/>
          <w:b w:val="1"/>
          <w:bCs w:val="1"/>
          <w:color w:val="1f3864"/>
          <w:sz w:val="52"/>
          <w:szCs w:val="52"/>
          <w:rtl w:val="0"/>
        </w:rPr>
        <w:t xml:space="preserve">LAS AURORAS</w:t>
      </w:r>
    </w:p>
    <w:p w:rsidR="00000000" w:rsidDel="00000000" w:rsidP="00000000" w:rsidRDefault="00000000" w:rsidRPr="00000000" w14:paraId="00000005">
      <w:pPr>
        <w:ind w:right="-1145"/>
        <w:jc w:val="left"/>
        <w:rPr>
          <w:rFonts w:ascii="Raleway" w:cs="Raleway" w:eastAsia="Raleway" w:hAnsi="Raleway"/>
          <w:b w:val="1"/>
          <w:bCs w:val="1"/>
          <w:color w:val="1f3864"/>
          <w:sz w:val="52"/>
          <w:szCs w:val="52"/>
        </w:rPr>
      </w:pPr>
      <w:r w:rsidDel="00000000" w:rsidR="00000000" w:rsidRPr="00000000">
        <w:rPr>
          <w:rFonts w:ascii="Raleway" w:cs="Raleway" w:eastAsia="Raleway" w:hAnsi="Raleway"/>
          <w:b w:val="1"/>
          <w:bCs w:val="1"/>
          <w:color w:val="1f3864"/>
          <w:sz w:val="52"/>
          <w:szCs w:val="52"/>
          <w:rtl w:val="0"/>
        </w:rPr>
        <w:t xml:space="preserve">BOREALES E  IGLU DE CRISTAL</w:t>
      </w:r>
    </w:p>
    <w:p w:rsidR="00000000" w:rsidDel="00000000" w:rsidP="00000000" w:rsidRDefault="00000000" w:rsidRPr="00000000" w14:paraId="00000006">
      <w:pP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05 días.</w:t>
      </w:r>
    </w:p>
    <w:p w:rsidR="00000000" w:rsidDel="00000000" w:rsidP="00000000" w:rsidRDefault="00000000" w:rsidRPr="00000000" w14:paraId="00000007">
      <w:pP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Opera mínimo 2 pasajeros</w:t>
      </w:r>
    </w:p>
    <w:p w:rsidR="00000000" w:rsidDel="00000000" w:rsidP="00000000" w:rsidRDefault="00000000" w:rsidRPr="00000000" w14:paraId="00000008">
      <w:pPr>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09">
      <w:pPr>
        <w:jc w:val="left"/>
        <w:rPr>
          <w:rFonts w:ascii="Raleway" w:cs="Raleway" w:eastAsia="Raleway" w:hAnsi="Raleway"/>
          <w:color w:val="1f3864"/>
        </w:rPr>
      </w:pPr>
      <w:r w:rsidDel="00000000" w:rsidR="00000000" w:rsidRPr="00000000">
        <w:rPr>
          <w:rFonts w:ascii="Raleway" w:cs="Raleway" w:eastAsia="Raleway" w:hAnsi="Raleway"/>
          <w:b w:val="1"/>
          <w:bCs w:val="1"/>
          <w:color w:val="1f3864"/>
          <w:rtl w:val="0"/>
        </w:rPr>
        <w:t xml:space="preserve">Visitando:</w:t>
      </w:r>
      <w:r w:rsidDel="00000000" w:rsidR="00000000" w:rsidRPr="00000000">
        <w:rPr>
          <w:rFonts w:ascii="Raleway" w:cs="Raleway" w:eastAsia="Raleway" w:hAnsi="Raleway"/>
          <w:color w:val="1f3864"/>
          <w:rtl w:val="0"/>
        </w:rPr>
        <w:t xml:space="preserve"> Rovaniemi (3), Iglu de Cristal (1).</w:t>
      </w:r>
    </w:p>
    <w:p w:rsidR="00000000" w:rsidDel="00000000" w:rsidP="00000000" w:rsidRDefault="00000000" w:rsidRPr="00000000" w14:paraId="0000000A">
      <w:pPr>
        <w:jc w:val="left"/>
        <w:rPr>
          <w:rFonts w:ascii="Raleway" w:cs="Raleway" w:eastAsia="Raleway" w:hAnsi="Raleway"/>
          <w:b w:val="1"/>
          <w:bCs w:val="1"/>
          <w:color w:val="1f3864"/>
          <w:u w:val="single"/>
        </w:rPr>
      </w:pPr>
      <w:r w:rsidDel="00000000" w:rsidR="00000000" w:rsidRPr="00000000">
        <w:rPr>
          <w:rtl w:val="0"/>
        </w:rPr>
      </w:r>
    </w:p>
    <w:p w:rsidR="00000000" w:rsidDel="00000000" w:rsidP="00000000" w:rsidRDefault="00000000" w:rsidRPr="00000000" w14:paraId="0000000B">
      <w:pP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Fechas de inicio en Rovaniemi</w:t>
      </w:r>
    </w:p>
    <w:p w:rsidR="00000000" w:rsidDel="00000000" w:rsidP="00000000" w:rsidRDefault="00000000" w:rsidRPr="00000000" w14:paraId="0000000C">
      <w:pP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2026</w:t>
      </w:r>
    </w:p>
    <w:tbl>
      <w:tblPr>
        <w:tblStyle w:val="Table1"/>
        <w:tblpPr w:leftFromText="141" w:rightFromText="141" w:topFromText="0" w:bottomFromText="0" w:vertAnchor="text" w:horzAnchor="text" w:tblpX="0" w:tblpY="1"/>
        <w:tblW w:w="38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9"/>
        <w:gridCol w:w="2414"/>
        <w:tblGridChange w:id="0">
          <w:tblGrid>
            <w:gridCol w:w="1399"/>
            <w:gridCol w:w="2414"/>
          </w:tblGrid>
        </w:tblGridChange>
      </w:tblGrid>
      <w:tr>
        <w:trPr>
          <w:cantSplit w:val="0"/>
          <w:tblHeader w:val="0"/>
        </w:trPr>
        <w:tc>
          <w:tcPr/>
          <w:p w:rsidR="00000000" w:rsidDel="00000000" w:rsidP="00000000" w:rsidRDefault="00000000" w:rsidRPr="00000000" w14:paraId="0000000D">
            <w:pPr>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 Mes</w:t>
            </w:r>
          </w:p>
        </w:tc>
        <w:tc>
          <w:tcPr/>
          <w:p w:rsidR="00000000" w:rsidDel="00000000" w:rsidP="00000000" w:rsidRDefault="00000000" w:rsidRPr="00000000" w14:paraId="0000000E">
            <w:pPr>
              <w:ind w:left="94"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Fechas</w:t>
            </w:r>
          </w:p>
        </w:tc>
      </w:tr>
      <w:tr>
        <w:trPr>
          <w:cantSplit w:val="0"/>
          <w:tblHeader w:val="0"/>
        </w:trPr>
        <w:tc>
          <w:tcPr/>
          <w:p w:rsidR="00000000" w:rsidDel="00000000" w:rsidP="00000000" w:rsidRDefault="00000000" w:rsidRPr="00000000" w14:paraId="0000000F">
            <w:pPr>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Noviembre</w:t>
            </w:r>
          </w:p>
        </w:tc>
        <w:tc>
          <w:tcPr/>
          <w:p w:rsidR="00000000" w:rsidDel="00000000" w:rsidP="00000000" w:rsidRDefault="00000000" w:rsidRPr="00000000" w14:paraId="00000010">
            <w:pPr>
              <w:ind w:left="94"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25 </w:t>
            </w:r>
          </w:p>
        </w:tc>
      </w:tr>
      <w:tr>
        <w:trPr>
          <w:cantSplit w:val="0"/>
          <w:tblHeader w:val="0"/>
        </w:trPr>
        <w:tc>
          <w:tcPr/>
          <w:p w:rsidR="00000000" w:rsidDel="00000000" w:rsidP="00000000" w:rsidRDefault="00000000" w:rsidRPr="00000000" w14:paraId="00000011">
            <w:pPr>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Diciembre</w:t>
            </w:r>
          </w:p>
        </w:tc>
        <w:tc>
          <w:tcPr/>
          <w:p w:rsidR="00000000" w:rsidDel="00000000" w:rsidP="00000000" w:rsidRDefault="00000000" w:rsidRPr="00000000" w14:paraId="00000012">
            <w:pPr>
              <w:ind w:left="94"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9  16  30</w:t>
            </w:r>
          </w:p>
        </w:tc>
      </w:tr>
    </w:tbl>
    <w:p w:rsidR="00000000" w:rsidDel="00000000" w:rsidP="00000000" w:rsidRDefault="00000000" w:rsidRPr="00000000" w14:paraId="00000013">
      <w:pP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br w:type="textWrapping"/>
      </w:r>
    </w:p>
    <w:p w:rsidR="00000000" w:rsidDel="00000000" w:rsidP="00000000" w:rsidRDefault="00000000" w:rsidRPr="00000000" w14:paraId="00000014">
      <w:pPr>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15">
      <w:pPr>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16">
      <w:pP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2027</w:t>
      </w:r>
    </w:p>
    <w:tbl>
      <w:tblPr>
        <w:tblStyle w:val="Table2"/>
        <w:tblpPr w:leftFromText="141" w:rightFromText="141" w:topFromText="0" w:bottomFromText="0" w:vertAnchor="text" w:horzAnchor="text" w:tblpX="0" w:tblpY="1"/>
        <w:tblW w:w="38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9"/>
        <w:gridCol w:w="2414"/>
        <w:tblGridChange w:id="0">
          <w:tblGrid>
            <w:gridCol w:w="1399"/>
            <w:gridCol w:w="2414"/>
          </w:tblGrid>
        </w:tblGridChange>
      </w:tblGrid>
      <w:tr>
        <w:trPr>
          <w:cantSplit w:val="0"/>
          <w:tblHeader w:val="0"/>
        </w:trPr>
        <w:tc>
          <w:tcPr/>
          <w:p w:rsidR="00000000" w:rsidDel="00000000" w:rsidP="00000000" w:rsidRDefault="00000000" w:rsidRPr="00000000" w14:paraId="00000017">
            <w:pPr>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 Mes</w:t>
            </w:r>
          </w:p>
        </w:tc>
        <w:tc>
          <w:tcPr/>
          <w:p w:rsidR="00000000" w:rsidDel="00000000" w:rsidP="00000000" w:rsidRDefault="00000000" w:rsidRPr="00000000" w14:paraId="00000018">
            <w:pPr>
              <w:ind w:left="94"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Fechas</w:t>
            </w:r>
          </w:p>
        </w:tc>
      </w:tr>
      <w:tr>
        <w:trPr>
          <w:cantSplit w:val="0"/>
          <w:tblHeader w:val="0"/>
        </w:trPr>
        <w:tc>
          <w:tcPr/>
          <w:p w:rsidR="00000000" w:rsidDel="00000000" w:rsidP="00000000" w:rsidRDefault="00000000" w:rsidRPr="00000000" w14:paraId="00000019">
            <w:pPr>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Enero</w:t>
            </w:r>
          </w:p>
        </w:tc>
        <w:tc>
          <w:tcPr/>
          <w:p w:rsidR="00000000" w:rsidDel="00000000" w:rsidP="00000000" w:rsidRDefault="00000000" w:rsidRPr="00000000" w14:paraId="0000001A">
            <w:pPr>
              <w:ind w:left="94"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6  20  27</w:t>
            </w:r>
          </w:p>
        </w:tc>
      </w:tr>
      <w:tr>
        <w:trPr>
          <w:cantSplit w:val="0"/>
          <w:tblHeader w:val="0"/>
        </w:trPr>
        <w:tc>
          <w:tcPr/>
          <w:p w:rsidR="00000000" w:rsidDel="00000000" w:rsidP="00000000" w:rsidRDefault="00000000" w:rsidRPr="00000000" w14:paraId="0000001B">
            <w:pPr>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Febrero</w:t>
            </w:r>
          </w:p>
        </w:tc>
        <w:tc>
          <w:tcPr/>
          <w:p w:rsidR="00000000" w:rsidDel="00000000" w:rsidP="00000000" w:rsidRDefault="00000000" w:rsidRPr="00000000" w14:paraId="0000001C">
            <w:pPr>
              <w:ind w:left="94"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17  24 </w:t>
            </w:r>
          </w:p>
        </w:tc>
      </w:tr>
      <w:tr>
        <w:trPr>
          <w:cantSplit w:val="0"/>
          <w:tblHeader w:val="0"/>
        </w:trPr>
        <w:tc>
          <w:tcPr/>
          <w:p w:rsidR="00000000" w:rsidDel="00000000" w:rsidP="00000000" w:rsidRDefault="00000000" w:rsidRPr="00000000" w14:paraId="0000001D">
            <w:pPr>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Marzo </w:t>
            </w:r>
          </w:p>
        </w:tc>
        <w:tc>
          <w:tcPr/>
          <w:p w:rsidR="00000000" w:rsidDel="00000000" w:rsidP="00000000" w:rsidRDefault="00000000" w:rsidRPr="00000000" w14:paraId="0000001E">
            <w:pPr>
              <w:ind w:left="94"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3</w:t>
            </w:r>
          </w:p>
        </w:tc>
      </w:tr>
    </w:tbl>
    <w:p w:rsidR="00000000" w:rsidDel="00000000" w:rsidP="00000000" w:rsidRDefault="00000000" w:rsidRPr="00000000" w14:paraId="0000001F">
      <w:pPr>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br w:type="textWrapping"/>
      </w:r>
    </w:p>
    <w:p w:rsidR="00000000" w:rsidDel="00000000" w:rsidP="00000000" w:rsidRDefault="00000000" w:rsidRPr="00000000" w14:paraId="00000020">
      <w:pPr>
        <w:shd w:fill="ffffff" w:val="clear"/>
        <w:spacing w:after="150" w:line="240" w:lineRule="auto"/>
        <w:ind w:left="0" w:firstLine="0"/>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21">
      <w:pPr>
        <w:shd w:fill="ffffff" w:val="clear"/>
        <w:spacing w:after="150" w:line="240" w:lineRule="auto"/>
        <w:ind w:left="0" w:firstLine="0"/>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22">
      <w:pPr>
        <w:shd w:fill="ffffff" w:val="clear"/>
        <w:spacing w:after="150" w:line="240" w:lineRule="auto"/>
        <w:ind w:left="0" w:firstLine="0"/>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23">
      <w:pPr>
        <w:shd w:fill="ffffff" w:val="clear"/>
        <w:spacing w:after="150" w:line="240" w:lineRule="auto"/>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ITINERARIO </w:t>
      </w:r>
    </w:p>
    <w:p w:rsidR="00000000" w:rsidDel="00000000" w:rsidP="00000000" w:rsidRDefault="00000000" w:rsidRPr="00000000" w14:paraId="00000024">
      <w:pPr>
        <w:shd w:fill="ffffff" w:val="clear"/>
        <w:spacing w:after="150" w:line="240" w:lineRule="auto"/>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1º (Miércoles) ROVANIEMI</w:t>
      </w:r>
    </w:p>
    <w:p w:rsidR="00000000" w:rsidDel="00000000" w:rsidP="00000000" w:rsidRDefault="00000000" w:rsidRPr="00000000" w14:paraId="00000025">
      <w:pPr>
        <w:shd w:fill="ffffff" w:val="clear"/>
        <w:spacing w:after="150" w:line="240" w:lineRule="auto"/>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Llegada a Rovaniemi, la capital de la Laponia finlandesa. Bienvenidos a Finlandia, la tierra de los mil lagos. Laponia es lo más cercano a la realidad para quienes sueñan con un auténtico paraíso invernal. Los contrastes son un elemento clave de su atractivo, donde la luz del sol durante las 24 horas en verano sustituye a los mágicos y helados días de invierno. El bullicio de las ciudades y estaciones de esquí se encuentra a tan solo unos minutos de la paz y tranquilidad de la naturaleza salvaje. Traslado al hotel. Cena por cuenta propia en esta primera noche. Encuentro con el guía acompañante en el lobby del hotel para una reunión informativa, donde recibirá todos los detalles necesarios sobre su estancia en Laponia. Horario por confirmar. Alojamiento.</w:t>
      </w:r>
    </w:p>
    <w:p w:rsidR="00000000" w:rsidDel="00000000" w:rsidP="00000000" w:rsidRDefault="00000000" w:rsidRPr="00000000" w14:paraId="00000026">
      <w:pPr>
        <w:shd w:fill="ffffff" w:val="clear"/>
        <w:spacing w:after="150" w:line="240" w:lineRule="auto"/>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Día 2º (Jueves) PASEO RENOS, PASEO HUSKIES, ALDEA DE SANTA CLAUS Y AURORA BOREAL</w:t>
      </w:r>
    </w:p>
    <w:p w:rsidR="00000000" w:rsidDel="00000000" w:rsidP="00000000" w:rsidRDefault="00000000" w:rsidRPr="00000000" w14:paraId="00000027">
      <w:pPr>
        <w:shd w:fill="ffffff" w:val="clear"/>
        <w:spacing w:after="150" w:line="240" w:lineRule="auto"/>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Desayuno. Salida por carretera hacia una granja de renos. Allí disfrutarán de un paseo tradicional en trineo de renos, una forma tranquila de introducirse en la cultura local y el paisaje nevado. El recorrido continúa con la visita a la mundialmente famosa Aldea de Santa Claus. Almuerzo buffet en el restaurante Christmas House o similar. Realizaremos un safari de huskies en grupos de cuatro personas por trineo guiado por un musher profesional. Regreso al hotel y cena por cuenta propia. Después, disfrutaremos de otra actividad incluida. En Finlandia llamamos a la aurora boreal el “fuego del zorro”. Disfrute del aire fresco del invierno y de la oportunidad de ver la aurora boreal parpadear en el cielo. Buscaremos auroras boreales en la zona de Ounasvaara, guiados por nuestro guía acompañante. Aunque no podemos garantizar la aurora boreal, esta actividad es excelente para quienes desean disfrutar de la gran noche polar al aire libre. Esta actividad no se realizará en la salida del 30/12. Alojamiento..</w:t>
      </w:r>
    </w:p>
    <w:p w:rsidR="00000000" w:rsidDel="00000000" w:rsidP="00000000" w:rsidRDefault="00000000" w:rsidRPr="00000000" w14:paraId="00000028">
      <w:pPr>
        <w:shd w:fill="ffffff" w:val="clear"/>
        <w:spacing w:after="150" w:line="240" w:lineRule="auto"/>
        <w:ind w:left="0" w:firstLine="0"/>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29">
      <w:pPr>
        <w:shd w:fill="ffffff" w:val="clear"/>
        <w:spacing w:after="150" w:line="240" w:lineRule="auto"/>
        <w:ind w:left="0" w:firstLine="0"/>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2A">
      <w:pPr>
        <w:shd w:fill="ffffff" w:val="clear"/>
        <w:spacing w:after="150" w:line="240" w:lineRule="auto"/>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Día 3º (Viernes)  ZOO POLAR DE RANUA</w:t>
      </w:r>
    </w:p>
    <w:p w:rsidR="00000000" w:rsidDel="00000000" w:rsidP="00000000" w:rsidRDefault="00000000" w:rsidRPr="00000000" w14:paraId="0000002B">
      <w:pPr>
        <w:shd w:fill="ffffff" w:val="clear"/>
        <w:spacing w:after="150" w:line="240" w:lineRule="auto"/>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Desayuno. Salida hacia Ranua, donde se encuentra el zoo más septentrional del mundo, situado cerca de Rovaniemi, en la Laponia finlandesa, y especializado en especies árticas en amplios entornos naturales de bosque. El Parque Zoológico de Ranua ofrece una visión cercana de especies árticas en un entorno natural. Almuerzo buffet en Ranua Resort. Tras el regreso a Rovaniemi, tiempo libre para relajarse antes de disfrutar de una cena buffet estilo casero en el hotel, con una variedad de platos principales y acompañamientos de temporada. Por la noche, se ofrecen dos actividades opcionales para quienes deseen más aventura: un safari en moto de nieve con fogata o una excursión especializada de caza de auroras que incluye traslado y asado de malvaviscos. Alojamiento.</w:t>
      </w:r>
    </w:p>
    <w:p w:rsidR="00000000" w:rsidDel="00000000" w:rsidP="00000000" w:rsidRDefault="00000000" w:rsidRPr="00000000" w14:paraId="0000002C">
      <w:pPr>
        <w:shd w:fill="ffffff" w:val="clear"/>
        <w:spacing w:after="150" w:line="240" w:lineRule="auto"/>
        <w:ind w:left="0" w:firstLine="0"/>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2D">
      <w:pPr>
        <w:shd w:fill="ffffff" w:val="clear"/>
        <w:spacing w:after="150" w:line="240" w:lineRule="auto"/>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Día 4º (Sábado) DÍA LIBRE Y NOCHE EN UN IGLÚ DE CRISTAL</w:t>
      </w:r>
    </w:p>
    <w:p w:rsidR="00000000" w:rsidDel="00000000" w:rsidP="00000000" w:rsidRDefault="00000000" w:rsidRPr="00000000" w14:paraId="0000002E">
      <w:pPr>
        <w:shd w:fill="ffffff" w:val="clear"/>
        <w:spacing w:after="150" w:line="240" w:lineRule="auto"/>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Desayuno. Día libre para disfrutar de Rovaniemi y sus alrededores a su ritmo. ¿Por qué no descubrir el magnífico Museo Arktikum y conocer más sobre el pueblo sami, descendiente de comunidades nómadas que han habitado el norte de Escandinavia durante miles de años? Otra opción es participar en alguna de las múltiples actividades disponibles en la zona, como raquetas de nieve, pesca en hielo o excursiones en moto de nieve. Una actividad emocionante tanto para adultos como para niños es el karting sobre hielo, donde tendrá la oportunidad de conducir sobre hielo y entender por qué Finlandia ha dado algunos de los mejores pilotos de Fórmula 1, como Kimi Räikkönen. Si desea explorar por su cuenta, puede ir de compras por la ciudad o dar un paseo por la orilla del río Ounasjoki para disfrutar de los paisajes invernales de Laponia. No dude en pedir consejo a su guía acompañante, que está disponible para asegurarse de que disfrute de Laponia al máximo. Tiempo libre para el almuerzo. Traslado para su estancia mágica bajo el cielo estrellado en su iglú de cristal climatizado. Cena en el resort y alojamiento en iglú de cristal. Si el cielo lo permite, tendrá un asiento de primera clase desde su cálida cama para presenciar la magnífica aurora boreal. Alojamiento</w:t>
      </w:r>
    </w:p>
    <w:p w:rsidR="00000000" w:rsidDel="00000000" w:rsidP="00000000" w:rsidRDefault="00000000" w:rsidRPr="00000000" w14:paraId="0000002F">
      <w:pPr>
        <w:shd w:fill="ffffff" w:val="clear"/>
        <w:spacing w:after="150" w:line="240" w:lineRule="auto"/>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Día 5º (Domingo) ROVANIEMI</w:t>
      </w:r>
    </w:p>
    <w:p w:rsidR="00000000" w:rsidDel="00000000" w:rsidP="00000000" w:rsidRDefault="00000000" w:rsidRPr="00000000" w14:paraId="00000030">
      <w:pPr>
        <w:shd w:fill="ffffff" w:val="clear"/>
        <w:spacing w:after="150" w:line="240" w:lineRule="auto"/>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Desayuno. Disfrute de los últimos momentos en este lugar mágico. Traslado al aeropuerto.</w:t>
      </w:r>
    </w:p>
    <w:p w:rsidR="00000000" w:rsidDel="00000000" w:rsidP="00000000" w:rsidRDefault="00000000" w:rsidRPr="00000000" w14:paraId="00000031">
      <w:pPr>
        <w:shd w:fill="ffffff" w:val="clear"/>
        <w:spacing w:after="150" w:line="240" w:lineRule="auto"/>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FIN DE LOS SERVICIOS</w:t>
      </w:r>
    </w:p>
    <w:p w:rsidR="00000000" w:rsidDel="00000000" w:rsidP="00000000" w:rsidRDefault="00000000" w:rsidRPr="00000000" w14:paraId="00000032">
      <w:pPr>
        <w:shd w:fill="ffffff" w:val="clear"/>
        <w:spacing w:after="150" w:line="240" w:lineRule="auto"/>
        <w:ind w:left="0" w:firstLine="0"/>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33">
      <w:pPr>
        <w:shd w:fill="ffffff" w:val="clear"/>
        <w:spacing w:after="150" w:line="240" w:lineRule="auto"/>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IMPORTANTE: -</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tabs>
          <w:tab w:val="left" w:leader="none" w:pos="1217"/>
        </w:tabs>
        <w:spacing w:after="0" w:before="0" w:line="240" w:lineRule="auto"/>
        <w:ind w:left="720" w:right="0"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1 maleta (20 kgs) 1 bolso de mano máximo por pasajero. El Operador se reserva el derecho de denegar el acceso a pasajeros que excedan el límite permitido. </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Los horarios de algunas actividades opcionales pueden coincidir, especialmente el día 4, por lo que en ciertos casos no será posible contratarlas todas. </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Por razones logísticas el programa puede sufrir variaciones en el orden de las actividades o realizarse a la inversa, esto no altera ninguna de las inclusiones publicadas.</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50" w:before="0" w:line="240" w:lineRule="auto"/>
        <w:ind w:left="720" w:right="0"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Traslados en días festivos o en horarios nocturno ( entre las 2 h ylas 7 h ) implica suplemento. Consultar.</w:t>
      </w:r>
    </w:p>
    <w:p w:rsidR="00000000" w:rsidDel="00000000" w:rsidP="00000000" w:rsidRDefault="00000000" w:rsidRPr="00000000" w14:paraId="00000038">
      <w:pPr>
        <w:shd w:fill="ffffff" w:val="clear"/>
        <w:spacing w:after="150" w:line="240" w:lineRule="auto"/>
        <w:ind w:left="0" w:firstLine="0"/>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39">
      <w:pPr>
        <w:shd w:fill="ffffff" w:val="clear"/>
        <w:spacing w:after="150" w:line="240" w:lineRule="auto"/>
        <w:ind w:left="0" w:firstLine="0"/>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3A">
      <w:pPr>
        <w:shd w:fill="ffffff" w:val="clear"/>
        <w:spacing w:after="150" w:line="240" w:lineRule="auto"/>
        <w:ind w:left="0" w:firstLine="0"/>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3B">
      <w:pPr>
        <w:shd w:fill="ffffff" w:val="clear"/>
        <w:spacing w:after="150" w:line="240" w:lineRule="auto"/>
        <w:ind w:left="0" w:firstLine="0"/>
        <w:rPr>
          <w:rFonts w:ascii="Raleway" w:cs="Raleway" w:eastAsia="Raleway" w:hAnsi="Raleway"/>
          <w:color w:val="1f3864"/>
        </w:rPr>
      </w:pPr>
      <w:bookmarkStart w:colFirst="0" w:colLast="0" w:name="_heading=h.kksw9ox10rqm" w:id="0"/>
      <w:bookmarkEnd w:id="0"/>
      <w:r w:rsidDel="00000000" w:rsidR="00000000" w:rsidRPr="00000000">
        <w:rPr>
          <w:rFonts w:ascii="Raleway" w:cs="Raleway" w:eastAsia="Raleway" w:hAnsi="Raleway"/>
          <w:color w:val="1f3864"/>
          <w:rtl w:val="0"/>
        </w:rPr>
        <w:tab/>
        <w:tab/>
        <w:tab/>
        <w:tab/>
        <w:tab/>
        <w:tab/>
        <w:tab/>
        <w:tab/>
        <w:tab/>
      </w:r>
    </w:p>
    <w:p w:rsidR="00000000" w:rsidDel="00000000" w:rsidP="00000000" w:rsidRDefault="00000000" w:rsidRPr="00000000" w14:paraId="0000003C">
      <w:pPr>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3D">
      <w:pPr>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3E">
      <w:pP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Precio estimado por persona: Usd </w:t>
      </w:r>
    </w:p>
    <w:p w:rsidR="00000000" w:rsidDel="00000000" w:rsidP="00000000" w:rsidRDefault="00000000" w:rsidRPr="00000000" w14:paraId="0000003F">
      <w:pPr>
        <w:rPr>
          <w:rFonts w:ascii="Raleway" w:cs="Raleway" w:eastAsia="Raleway" w:hAnsi="Raleway"/>
          <w:b w:val="1"/>
          <w:bCs w:val="1"/>
          <w:color w:val="1f3864"/>
        </w:rPr>
      </w:pPr>
      <w:r w:rsidDel="00000000" w:rsidR="00000000" w:rsidRPr="00000000">
        <w:rPr>
          <w:rtl w:val="0"/>
        </w:rPr>
      </w:r>
    </w:p>
    <w:tbl>
      <w:tblPr>
        <w:tblStyle w:val="Table3"/>
        <w:tblW w:w="10742.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47"/>
        <w:gridCol w:w="2214"/>
        <w:gridCol w:w="3581"/>
        <w:tblGridChange w:id="0">
          <w:tblGrid>
            <w:gridCol w:w="4947"/>
            <w:gridCol w:w="2214"/>
            <w:gridCol w:w="3581"/>
          </w:tblGrid>
        </w:tblGridChange>
      </w:tblGrid>
      <w:tr>
        <w:trPr>
          <w:cantSplit w:val="0"/>
          <w:tblHeader w:val="0"/>
        </w:trPr>
        <w:tc>
          <w:tcPr/>
          <w:p w:rsidR="00000000" w:rsidDel="00000000" w:rsidP="00000000" w:rsidRDefault="00000000" w:rsidRPr="00000000" w14:paraId="00000040">
            <w:pPr>
              <w:jc w:val="cente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TOUR ( 05 DIAS )</w:t>
            </w:r>
          </w:p>
          <w:p w:rsidR="00000000" w:rsidDel="00000000" w:rsidP="00000000" w:rsidRDefault="00000000" w:rsidRPr="00000000" w14:paraId="00000041">
            <w:pPr>
              <w:jc w:val="center"/>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 UNICA</w:t>
            </w:r>
          </w:p>
          <w:p w:rsidR="00000000" w:rsidDel="00000000" w:rsidP="00000000" w:rsidRDefault="00000000" w:rsidRPr="00000000" w14:paraId="00000042">
            <w:pPr>
              <w:ind w:left="0" w:firstLine="0"/>
              <w:rPr>
                <w:rFonts w:ascii="Raleway" w:cs="Raleway" w:eastAsia="Raleway" w:hAnsi="Raleway"/>
                <w:b w:val="1"/>
                <w:bCs w:val="1"/>
                <w:color w:val="1f3864"/>
              </w:rPr>
            </w:pPr>
            <w:r w:rsidDel="00000000" w:rsidR="00000000" w:rsidRPr="00000000">
              <w:rPr>
                <w:rtl w:val="0"/>
              </w:rPr>
            </w:r>
          </w:p>
        </w:tc>
        <w:tc>
          <w:tcPr/>
          <w:p w:rsidR="00000000" w:rsidDel="00000000" w:rsidP="00000000" w:rsidRDefault="00000000" w:rsidRPr="00000000" w14:paraId="00000043">
            <w:pPr>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   DOBLE/TRIPLE</w:t>
            </w:r>
          </w:p>
        </w:tc>
        <w:tc>
          <w:tcPr/>
          <w:p w:rsidR="00000000" w:rsidDel="00000000" w:rsidP="00000000" w:rsidRDefault="00000000" w:rsidRPr="00000000" w14:paraId="00000044">
            <w:pPr>
              <w:ind w:left="0" w:firstLine="0"/>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 SUPLEMENTO EN SENCILLA</w:t>
            </w:r>
          </w:p>
        </w:tc>
      </w:tr>
      <w:tr>
        <w:trPr>
          <w:cantSplit w:val="0"/>
          <w:tblHeader w:val="0"/>
        </w:trPr>
        <w:tc>
          <w:tcPr/>
          <w:p w:rsidR="00000000" w:rsidDel="00000000" w:rsidP="00000000" w:rsidRDefault="00000000" w:rsidRPr="00000000" w14:paraId="00000045">
            <w:pPr>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Noviembre   25 a Diciembre 16 / 2026</w:t>
            </w:r>
          </w:p>
        </w:tc>
        <w:tc>
          <w:tcPr/>
          <w:p w:rsidR="00000000" w:rsidDel="00000000" w:rsidP="00000000" w:rsidRDefault="00000000" w:rsidRPr="00000000" w14:paraId="00000046">
            <w:pPr>
              <w:ind w:left="0" w:firstLine="0"/>
              <w:jc w:val="center"/>
              <w:rPr>
                <w:rFonts w:ascii="Raleway" w:cs="Raleway" w:eastAsia="Raleway" w:hAnsi="Raleway"/>
                <w:color w:val="1f3864"/>
              </w:rPr>
            </w:pPr>
            <w:r w:rsidDel="00000000" w:rsidR="00000000" w:rsidRPr="00000000">
              <w:rPr>
                <w:rFonts w:ascii="Raleway" w:cs="Raleway" w:eastAsia="Raleway" w:hAnsi="Raleway"/>
                <w:color w:val="1f3864"/>
                <w:rtl w:val="0"/>
              </w:rPr>
              <w:t xml:space="preserve">USD 3.170.00</w:t>
            </w:r>
          </w:p>
        </w:tc>
        <w:tc>
          <w:tcPr/>
          <w:p w:rsidR="00000000" w:rsidDel="00000000" w:rsidP="00000000" w:rsidRDefault="00000000" w:rsidRPr="00000000" w14:paraId="00000047">
            <w:pPr>
              <w:ind w:left="0" w:firstLine="0"/>
              <w:jc w:val="center"/>
              <w:rPr>
                <w:rFonts w:ascii="Raleway" w:cs="Raleway" w:eastAsia="Raleway" w:hAnsi="Raleway"/>
                <w:color w:val="1f3864"/>
              </w:rPr>
            </w:pPr>
            <w:r w:rsidDel="00000000" w:rsidR="00000000" w:rsidRPr="00000000">
              <w:rPr>
                <w:rFonts w:ascii="Raleway" w:cs="Raleway" w:eastAsia="Raleway" w:hAnsi="Raleway"/>
                <w:color w:val="1f3864"/>
                <w:rtl w:val="0"/>
              </w:rPr>
              <w:t xml:space="preserve">USD 2.390.00</w:t>
            </w:r>
          </w:p>
        </w:tc>
      </w:tr>
      <w:tr>
        <w:trPr>
          <w:cantSplit w:val="0"/>
          <w:tblHeader w:val="0"/>
        </w:trPr>
        <w:tc>
          <w:tcPr/>
          <w:p w:rsidR="00000000" w:rsidDel="00000000" w:rsidP="00000000" w:rsidRDefault="00000000" w:rsidRPr="00000000" w14:paraId="00000048">
            <w:pPr>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Diciembre 30/2026</w:t>
            </w:r>
          </w:p>
        </w:tc>
        <w:tc>
          <w:tcPr/>
          <w:p w:rsidR="00000000" w:rsidDel="00000000" w:rsidP="00000000" w:rsidRDefault="00000000" w:rsidRPr="00000000" w14:paraId="00000049">
            <w:pPr>
              <w:ind w:left="0" w:firstLine="0"/>
              <w:jc w:val="center"/>
              <w:rPr>
                <w:rFonts w:ascii="Raleway" w:cs="Raleway" w:eastAsia="Raleway" w:hAnsi="Raleway"/>
                <w:color w:val="1f3864"/>
              </w:rPr>
            </w:pPr>
            <w:r w:rsidDel="00000000" w:rsidR="00000000" w:rsidRPr="00000000">
              <w:rPr>
                <w:rFonts w:ascii="Raleway" w:cs="Raleway" w:eastAsia="Raleway" w:hAnsi="Raleway"/>
                <w:color w:val="1f3864"/>
                <w:rtl w:val="0"/>
              </w:rPr>
              <w:t xml:space="preserve">USD 3.365.00</w:t>
            </w:r>
          </w:p>
        </w:tc>
        <w:tc>
          <w:tcPr/>
          <w:p w:rsidR="00000000" w:rsidDel="00000000" w:rsidP="00000000" w:rsidRDefault="00000000" w:rsidRPr="00000000" w14:paraId="0000004A">
            <w:pPr>
              <w:ind w:left="0" w:firstLine="0"/>
              <w:jc w:val="center"/>
              <w:rPr>
                <w:rFonts w:ascii="Raleway" w:cs="Raleway" w:eastAsia="Raleway" w:hAnsi="Raleway"/>
                <w:color w:val="1f3864"/>
              </w:rPr>
            </w:pPr>
            <w:r w:rsidDel="00000000" w:rsidR="00000000" w:rsidRPr="00000000">
              <w:rPr>
                <w:rFonts w:ascii="Raleway" w:cs="Raleway" w:eastAsia="Raleway" w:hAnsi="Raleway"/>
                <w:color w:val="1f3864"/>
                <w:rtl w:val="0"/>
              </w:rPr>
              <w:t xml:space="preserve">USD 2.975.00</w:t>
            </w:r>
          </w:p>
        </w:tc>
      </w:tr>
      <w:tr>
        <w:trPr>
          <w:cantSplit w:val="0"/>
          <w:tblHeader w:val="0"/>
        </w:trPr>
        <w:tc>
          <w:tcPr/>
          <w:p w:rsidR="00000000" w:rsidDel="00000000" w:rsidP="00000000" w:rsidRDefault="00000000" w:rsidRPr="00000000" w14:paraId="0000004B">
            <w:pPr>
              <w:ind w:left="0" w:firstLine="0"/>
              <w:rPr>
                <w:rFonts w:ascii="Raleway" w:cs="Raleway" w:eastAsia="Raleway" w:hAnsi="Raleway"/>
                <w:color w:val="1f3864"/>
              </w:rPr>
            </w:pPr>
            <w:r w:rsidDel="00000000" w:rsidR="00000000" w:rsidRPr="00000000">
              <w:rPr>
                <w:rFonts w:ascii="Raleway" w:cs="Raleway" w:eastAsia="Raleway" w:hAnsi="Raleway"/>
                <w:color w:val="1f3864"/>
                <w:rtl w:val="0"/>
              </w:rPr>
              <w:t xml:space="preserve">Enero 06 al 03 de Marzo /2026</w:t>
            </w:r>
          </w:p>
        </w:tc>
        <w:tc>
          <w:tcPr/>
          <w:p w:rsidR="00000000" w:rsidDel="00000000" w:rsidP="00000000" w:rsidRDefault="00000000" w:rsidRPr="00000000" w14:paraId="0000004C">
            <w:pPr>
              <w:ind w:left="0" w:firstLine="0"/>
              <w:jc w:val="center"/>
              <w:rPr>
                <w:rFonts w:ascii="Raleway" w:cs="Raleway" w:eastAsia="Raleway" w:hAnsi="Raleway"/>
                <w:color w:val="1f3864"/>
              </w:rPr>
            </w:pPr>
            <w:r w:rsidDel="00000000" w:rsidR="00000000" w:rsidRPr="00000000">
              <w:rPr>
                <w:rFonts w:ascii="Raleway" w:cs="Raleway" w:eastAsia="Raleway" w:hAnsi="Raleway"/>
                <w:color w:val="1f3864"/>
                <w:rtl w:val="0"/>
              </w:rPr>
              <w:t xml:space="preserve">USD 2.975.00</w:t>
            </w:r>
          </w:p>
        </w:tc>
        <w:tc>
          <w:tcPr/>
          <w:p w:rsidR="00000000" w:rsidDel="00000000" w:rsidP="00000000" w:rsidRDefault="00000000" w:rsidRPr="00000000" w14:paraId="0000004D">
            <w:pPr>
              <w:ind w:left="0" w:firstLine="0"/>
              <w:jc w:val="center"/>
              <w:rPr>
                <w:rFonts w:ascii="Raleway" w:cs="Raleway" w:eastAsia="Raleway" w:hAnsi="Raleway"/>
                <w:color w:val="1f3864"/>
              </w:rPr>
            </w:pPr>
            <w:r w:rsidDel="00000000" w:rsidR="00000000" w:rsidRPr="00000000">
              <w:rPr>
                <w:rFonts w:ascii="Raleway" w:cs="Raleway" w:eastAsia="Raleway" w:hAnsi="Raleway"/>
                <w:color w:val="1f3864"/>
                <w:rtl w:val="0"/>
              </w:rPr>
              <w:t xml:space="preserve">USD 2.390.00</w:t>
            </w:r>
          </w:p>
        </w:tc>
      </w:tr>
    </w:tbl>
    <w:p w:rsidR="00000000" w:rsidDel="00000000" w:rsidP="00000000" w:rsidRDefault="00000000" w:rsidRPr="00000000" w14:paraId="0000004E">
      <w:pPr>
        <w:ind w:right="-153"/>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4F">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A ESTAS TARIFAS ADICIONAR EL 3% DEL FEE BANCARIO</w:t>
      </w:r>
    </w:p>
    <w:p w:rsidR="00000000" w:rsidDel="00000000" w:rsidP="00000000" w:rsidRDefault="00000000" w:rsidRPr="00000000" w14:paraId="00000050">
      <w:pPr>
        <w:spacing w:after="280" w:before="280" w:lineRule="auto"/>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NOTA: PRECIOS SUJETOS A CAMBIO, CONFORME A DISPONIBILIDAD EN EL MOMENTO DE LA RESERVA. </w:t>
      </w:r>
    </w:p>
    <w:p w:rsidR="00000000" w:rsidDel="00000000" w:rsidP="00000000" w:rsidRDefault="00000000" w:rsidRPr="00000000" w14:paraId="00000051">
      <w:pPr>
        <w:spacing w:after="280" w:before="280" w:lineRule="auto"/>
        <w:ind w:right="-153"/>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SERVICIOS INCLUIDOS EN EL VIAJE</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Traslado de llegada/ Salida</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1 noche en un iglú de cristal / villa de cristal con desayuno.</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1 cena buffet o 3 platos con agua del grifo.</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2 almuerzos buffet con agua del grifo incluida.</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La salida del 30/12 incluye cena especial obligatoria de Fin de Año.</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Guía Acompañante multilingüe incluido habla hispana (días 1 a 4).</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Traslado a la granja de renos y a la Aldea de Santa Claus y regreso.</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Traslado al Zoo Polar de Ranua y regreso.</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Paseo en trineo renos (500 metros aprox.).</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Visita de la Aldea de Papá Noel.</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Paseo en trineo husky (2,5 km aprox.).</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Visita del Zoo Polar de Ranua.</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Búsqueda de la Aurora Boreal con el guía acompañante - día 2 (salida del 30/12 sólo el día 4).</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8.00000000000006" w:lineRule="auto"/>
        <w:ind w:left="720" w:right="-153" w:hanging="36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Teléfono de emergencias 24 horas en destino.</w:t>
      </w:r>
    </w:p>
    <w:p w:rsidR="00000000" w:rsidDel="00000000" w:rsidP="00000000" w:rsidRDefault="00000000" w:rsidRPr="00000000" w14:paraId="00000060">
      <w:pPr>
        <w:spacing w:after="280" w:before="280" w:lineRule="auto"/>
        <w:ind w:right="-153"/>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SERVICIOS NO INCLUIDOS EN EL VIAJE</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9" w:right="-153" w:hanging="1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Fee bancario</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9" w:right="-153" w:hanging="1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Vuelos Internacionales</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9" w:right="-153" w:hanging="1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Tarjeta de Asistencia</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9" w:right="-153" w:hanging="1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Tasas de Estancia</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9" w:right="-153" w:hanging="1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Gastos personales</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9" w:right="-153" w:hanging="10"/>
        <w:jc w:val="both"/>
        <w:rPr>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Propinas y bebidas</w:t>
      </w:r>
    </w:p>
    <w:p w:rsidR="00000000" w:rsidDel="00000000" w:rsidP="00000000" w:rsidRDefault="00000000" w:rsidRPr="00000000" w14:paraId="00000067">
      <w:pPr>
        <w:numPr>
          <w:ilvl w:val="0"/>
          <w:numId w:val="1"/>
        </w:numPr>
        <w:spacing w:after="0" w:before="0" w:line="240" w:lineRule="auto"/>
        <w:ind w:left="359" w:hanging="10"/>
        <w:rPr>
          <w:color w:val="1f3864"/>
        </w:rPr>
      </w:pPr>
      <w:r w:rsidDel="00000000" w:rsidR="00000000" w:rsidRPr="00000000">
        <w:rPr>
          <w:rFonts w:ascii="Raleway" w:cs="Raleway" w:eastAsia="Raleway" w:hAnsi="Raleway"/>
          <w:color w:val="1f3864"/>
          <w:rtl w:val="0"/>
        </w:rPr>
        <w:t xml:space="preserve">Cualquier otro servicio no especificado anteriormente en "El precio incluye”</w:t>
      </w:r>
    </w:p>
    <w:p w:rsidR="00000000" w:rsidDel="00000000" w:rsidP="00000000" w:rsidRDefault="00000000" w:rsidRPr="00000000" w14:paraId="00000068">
      <w:pPr>
        <w:numPr>
          <w:ilvl w:val="0"/>
          <w:numId w:val="1"/>
        </w:numPr>
        <w:spacing w:after="0" w:before="0" w:line="240" w:lineRule="auto"/>
        <w:ind w:left="359" w:hanging="10"/>
        <w:rPr>
          <w:color w:val="1f3864"/>
        </w:rPr>
      </w:pPr>
      <w:r w:rsidDel="00000000" w:rsidR="00000000" w:rsidRPr="00000000">
        <w:rPr>
          <w:rFonts w:ascii="Raleway" w:cs="Raleway" w:eastAsia="Raleway" w:hAnsi="Raleway"/>
          <w:color w:val="1f3864"/>
          <w:rtl w:val="0"/>
        </w:rPr>
        <w:t xml:space="preserve">Opcionales </w:t>
      </w:r>
    </w:p>
    <w:p w:rsidR="00000000" w:rsidDel="00000000" w:rsidP="00000000" w:rsidRDefault="00000000" w:rsidRPr="00000000" w14:paraId="00000069">
      <w:pPr>
        <w:numPr>
          <w:ilvl w:val="0"/>
          <w:numId w:val="1"/>
        </w:numPr>
        <w:spacing w:after="280" w:before="0" w:line="240" w:lineRule="auto"/>
        <w:ind w:left="359" w:hanging="10"/>
        <w:rPr>
          <w:color w:val="1f3864"/>
        </w:rPr>
      </w:pPr>
      <w:r w:rsidDel="00000000" w:rsidR="00000000" w:rsidRPr="00000000">
        <w:rPr>
          <w:rFonts w:ascii="Raleway" w:cs="Raleway" w:eastAsia="Raleway" w:hAnsi="Raleway"/>
          <w:color w:val="1f3864"/>
          <w:rtl w:val="0"/>
        </w:rPr>
        <w:t xml:space="preserve">Visitas, entradas a sitios fuera de los lugares indicados.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0"/>
          <w:bCs w:val="0"/>
          <w:i w:val="0"/>
          <w:iCs w:val="0"/>
          <w:smallCaps w:val="0"/>
          <w:strike w:val="0"/>
          <w:color w:val="1f386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0"/>
          <w:bCs w:val="0"/>
          <w:i w:val="0"/>
          <w:iCs w:val="0"/>
          <w:smallCaps w:val="0"/>
          <w:strike w:val="0"/>
          <w:color w:val="1f386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0"/>
          <w:bCs w:val="0"/>
          <w:i w:val="0"/>
          <w:iCs w:val="0"/>
          <w:smallCaps w:val="0"/>
          <w:strike w:val="0"/>
          <w:color w:val="1f386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1"/>
          <w:bCs w:val="1"/>
          <w:i w:val="0"/>
          <w:iCs w:val="0"/>
          <w:smallCaps w:val="0"/>
          <w:strike w:val="0"/>
          <w:color w:val="1f386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1"/>
          <w:bCs w:val="1"/>
          <w:i w:val="0"/>
          <w:iCs w:val="0"/>
          <w:smallCaps w:val="0"/>
          <w:strike w:val="0"/>
          <w:color w:val="1f386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1"/>
          <w:bCs w:val="1"/>
          <w:color w:val="1f3864"/>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1"/>
          <w:bCs w:val="1"/>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1"/>
          <w:bCs w:val="1"/>
          <w:i w:val="0"/>
          <w:iCs w:val="0"/>
          <w:smallCaps w:val="0"/>
          <w:strike w:val="0"/>
          <w:color w:val="1f3864"/>
          <w:sz w:val="22"/>
          <w:szCs w:val="22"/>
          <w:u w:val="none"/>
          <w:shd w:fill="auto" w:val="clear"/>
          <w:vertAlign w:val="baseline"/>
          <w:rtl w:val="0"/>
        </w:rPr>
        <w:t xml:space="preserve">HOTELES PREVISTO O SIMILARES </w:t>
      </w:r>
    </w:p>
    <w:p w:rsidR="00000000" w:rsidDel="00000000" w:rsidP="00000000" w:rsidRDefault="00000000" w:rsidRPr="00000000" w14:paraId="00000071">
      <w:pPr>
        <w:ind w:right="-153"/>
        <w:rPr>
          <w:rFonts w:ascii="Raleway" w:cs="Raleway" w:eastAsia="Raleway" w:hAnsi="Raleway"/>
          <w:color w:val="1f3864"/>
        </w:rPr>
      </w:pPr>
      <w:r w:rsidDel="00000000" w:rsidR="00000000" w:rsidRPr="00000000">
        <w:rPr>
          <w:rtl w:val="0"/>
        </w:rPr>
      </w:r>
    </w:p>
    <w:tbl>
      <w:tblPr>
        <w:tblStyle w:val="Table4"/>
        <w:tblW w:w="10629.0" w:type="dxa"/>
        <w:jc w:val="left"/>
        <w:tblLayout w:type="fixed"/>
        <w:tblLook w:val="0400"/>
      </w:tblPr>
      <w:tblGrid>
        <w:gridCol w:w="2832"/>
        <w:gridCol w:w="7797"/>
        <w:tblGridChange w:id="0">
          <w:tblGrid>
            <w:gridCol w:w="2832"/>
            <w:gridCol w:w="7797"/>
          </w:tblGrid>
        </w:tblGridChange>
      </w:tblGrid>
      <w:tr>
        <w:trPr>
          <w:cantSplit w:val="0"/>
          <w:trHeight w:val="339"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72">
            <w:pPr>
              <w:ind w:right="-153"/>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CIUDAD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ind w:right="-153"/>
              <w:rPr>
                <w:rFonts w:ascii="Raleway" w:cs="Raleway" w:eastAsia="Raleway" w:hAnsi="Raleway"/>
                <w:b w:val="1"/>
                <w:bCs w:val="1"/>
                <w:color w:val="1f3864"/>
              </w:rPr>
            </w:pPr>
            <w:r w:rsidDel="00000000" w:rsidR="00000000" w:rsidRPr="00000000">
              <w:rPr>
                <w:rFonts w:ascii="Raleway" w:cs="Raleway" w:eastAsia="Raleway" w:hAnsi="Raleway"/>
                <w:b w:val="1"/>
                <w:bCs w:val="1"/>
                <w:color w:val="1f3864"/>
                <w:rtl w:val="0"/>
              </w:rPr>
              <w:t xml:space="preserve">HOTEL </w:t>
            </w:r>
          </w:p>
        </w:tc>
      </w:tr>
      <w:tr>
        <w:trPr>
          <w:cantSplit w:val="0"/>
          <w:trHeight w:val="339"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74">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ROVANIEMI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SANTA CLAUS</w:t>
            </w:r>
          </w:p>
        </w:tc>
      </w:tr>
      <w:tr>
        <w:trPr>
          <w:cantSplit w:val="0"/>
          <w:trHeight w:val="339"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76">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IGLU DE CRISTAL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ARCTIC GLASS IGLOO/ SANTA IGLOO ARCTIC CIRCLE/NOVA GALAXY VILLAGE</w:t>
            </w:r>
          </w:p>
        </w:tc>
      </w:tr>
    </w:tbl>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3" w:before="0" w:line="240" w:lineRule="auto"/>
        <w:ind w:left="0" w:right="-153" w:hanging="10"/>
        <w:jc w:val="both"/>
        <w:rPr>
          <w:rFonts w:ascii="Raleway" w:cs="Raleway" w:eastAsia="Raleway" w:hAnsi="Raleway"/>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Tenga en cuenta: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 Las excursiones y el alojamiento están sujetos a disponibilidad en el momento de la solicitud de reserva.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153" w:hanging="10"/>
        <w:jc w:val="both"/>
        <w:rPr>
          <w:rFonts w:ascii="Raleway" w:cs="Raleway" w:eastAsia="Raleway" w:hAnsi="Raleway"/>
          <w:b w:val="0"/>
          <w:bCs w:val="0"/>
          <w:i w:val="0"/>
          <w:iCs w:val="0"/>
          <w:smallCaps w:val="0"/>
          <w:strike w:val="0"/>
          <w:color w:val="1f3864"/>
          <w:sz w:val="22"/>
          <w:szCs w:val="22"/>
          <w:u w:val="none"/>
          <w:shd w:fill="auto" w:val="clear"/>
          <w:vertAlign w:val="baseline"/>
        </w:rPr>
      </w:pPr>
      <w:r w:rsidDel="00000000" w:rsidR="00000000" w:rsidRPr="00000000">
        <w:rPr>
          <w:rFonts w:ascii="Raleway" w:cs="Raleway" w:eastAsia="Raleway" w:hAnsi="Raleway"/>
          <w:b w:val="0"/>
          <w:bCs w:val="0"/>
          <w:i w:val="0"/>
          <w:iCs w:val="0"/>
          <w:smallCaps w:val="0"/>
          <w:strike w:val="0"/>
          <w:color w:val="1f3864"/>
          <w:sz w:val="22"/>
          <w:szCs w:val="22"/>
          <w:u w:val="none"/>
          <w:shd w:fill="auto" w:val="clear"/>
          <w:vertAlign w:val="baseline"/>
          <w:rtl w:val="0"/>
        </w:rPr>
        <w:t xml:space="preserve">• las habitaciones triples en Europa no existen, se trata de una habitación doble con cama extra que es un catre o cama sencilla.</w:t>
      </w:r>
    </w:p>
    <w:p w:rsidR="00000000" w:rsidDel="00000000" w:rsidP="00000000" w:rsidRDefault="00000000" w:rsidRPr="00000000" w14:paraId="0000007B">
      <w:pPr>
        <w:tabs>
          <w:tab w:val="left" w:leader="none" w:pos="9781"/>
          <w:tab w:val="left" w:leader="none" w:pos="10348"/>
        </w:tabs>
        <w:ind w:right="-153"/>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7C">
      <w:pPr>
        <w:tabs>
          <w:tab w:val="left" w:leader="none" w:pos="9781"/>
          <w:tab w:val="left" w:leader="none" w:pos="10348"/>
        </w:tabs>
        <w:ind w:right="-153"/>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7D">
      <w:pPr>
        <w:tabs>
          <w:tab w:val="left" w:leader="none" w:pos="9781"/>
          <w:tab w:val="left" w:leader="none" w:pos="10348"/>
        </w:tabs>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Política de cancelaciones de reserva:</w:t>
      </w:r>
    </w:p>
    <w:p w:rsidR="00000000" w:rsidDel="00000000" w:rsidP="00000000" w:rsidRDefault="00000000" w:rsidRPr="00000000" w14:paraId="0000007E">
      <w:pPr>
        <w:tabs>
          <w:tab w:val="left" w:leader="none" w:pos="9781"/>
          <w:tab w:val="left" w:leader="none" w:pos="10348"/>
        </w:tabs>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•40-20 días antes de la salida: 60% gastos de cancelación</w:t>
      </w:r>
    </w:p>
    <w:p w:rsidR="00000000" w:rsidDel="00000000" w:rsidP="00000000" w:rsidRDefault="00000000" w:rsidRPr="00000000" w14:paraId="0000007F">
      <w:pPr>
        <w:tabs>
          <w:tab w:val="left" w:leader="none" w:pos="9781"/>
          <w:tab w:val="left" w:leader="none" w:pos="10348"/>
        </w:tabs>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•19-12 días antes de la salida: 85% gastos de cancelación</w:t>
      </w:r>
    </w:p>
    <w:p w:rsidR="00000000" w:rsidDel="00000000" w:rsidP="00000000" w:rsidRDefault="00000000" w:rsidRPr="00000000" w14:paraId="00000080">
      <w:pPr>
        <w:tabs>
          <w:tab w:val="left" w:leader="none" w:pos="9781"/>
          <w:tab w:val="left" w:leader="none" w:pos="10348"/>
        </w:tabs>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 11 días antes de la salida: 100% gastos de cancelación</w:t>
      </w:r>
    </w:p>
    <w:p w:rsidR="00000000" w:rsidDel="00000000" w:rsidP="00000000" w:rsidRDefault="00000000" w:rsidRPr="00000000" w14:paraId="00000081">
      <w:pPr>
        <w:tabs>
          <w:tab w:val="left" w:leader="none" w:pos="9781"/>
          <w:tab w:val="left" w:leader="none" w:pos="10348"/>
        </w:tabs>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 El intercambio   de nombres o fechas estarán sujetas a revisión por parte del operador, sobre todo en fechas con overbooking, pudiéndose aplicar gastos de cancelación.</w:t>
      </w:r>
    </w:p>
    <w:p w:rsidR="00000000" w:rsidDel="00000000" w:rsidP="00000000" w:rsidRDefault="00000000" w:rsidRPr="00000000" w14:paraId="00000082">
      <w:pPr>
        <w:tabs>
          <w:tab w:val="left" w:leader="none" w:pos="9781"/>
          <w:tab w:val="left" w:leader="none" w:pos="10348"/>
        </w:tabs>
        <w:ind w:right="-153"/>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83">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CLAUSULA DE RESPONSABILIDAD</w:t>
      </w:r>
    </w:p>
    <w:p w:rsidR="00000000" w:rsidDel="00000000" w:rsidP="00000000" w:rsidRDefault="00000000" w:rsidRPr="00000000" w14:paraId="00000084">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Multitravel no se hace responsable de retrasos, accidentes, huelgas, asonadas, guerras, terremotos, daños físicos y pérdidas de objetos personales u otros incidentes. Los daños producidos por la conducta del viajero deben ser compensados por él en destino.</w:t>
      </w:r>
    </w:p>
    <w:p w:rsidR="00000000" w:rsidDel="00000000" w:rsidP="00000000" w:rsidRDefault="00000000" w:rsidRPr="00000000" w14:paraId="00000085">
      <w:pPr>
        <w:ind w:right="-153"/>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86">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"En desarrollo a lo dispuesto en el artículo 17 de la Ley 679 de 2001, se advierte al turista que la explotación y el abuso sexual a menores de edad en el país son sancionados penal y administrativamente, conforme a las leyes vigentes”.</w:t>
      </w:r>
    </w:p>
    <w:p w:rsidR="00000000" w:rsidDel="00000000" w:rsidP="00000000" w:rsidRDefault="00000000" w:rsidRPr="00000000" w14:paraId="00000087">
      <w:pPr>
        <w:ind w:right="-153"/>
        <w:rPr>
          <w:rFonts w:ascii="Raleway" w:cs="Raleway" w:eastAsia="Raleway" w:hAnsi="Raleway"/>
          <w:color w:val="1f3864"/>
        </w:rPr>
      </w:pPr>
      <w:r w:rsidDel="00000000" w:rsidR="00000000" w:rsidRPr="00000000">
        <w:rPr>
          <w:rFonts w:ascii="Raleway" w:cs="Raleway" w:eastAsia="Raleway" w:hAnsi="Raleway"/>
          <w:color w:val="1f3864"/>
          <w:rtl w:val="0"/>
        </w:rPr>
        <w:br w:type="textWrapping"/>
        <w:t xml:space="preserve">Es política de MULTITRAVEL LTDA cumplir con los requerimientos ambientales, socioculturales y económicos derivados de sus actividades y servicios como agencia de viajes mayorista, que se hayan identificado, sean propios o de sus proveedores y sobre los cuales tenga influencia.</w:t>
      </w:r>
    </w:p>
    <w:p w:rsidR="00000000" w:rsidDel="00000000" w:rsidP="00000000" w:rsidRDefault="00000000" w:rsidRPr="00000000" w14:paraId="00000088">
      <w:pPr>
        <w:ind w:right="-153"/>
        <w:rPr>
          <w:rFonts w:ascii="Raleway" w:cs="Raleway" w:eastAsia="Raleway" w:hAnsi="Raleway"/>
          <w:color w:val="1f3864"/>
        </w:rPr>
      </w:pPr>
      <w:r w:rsidDel="00000000" w:rsidR="00000000" w:rsidRPr="00000000">
        <w:rPr>
          <w:rtl w:val="0"/>
        </w:rPr>
      </w:r>
    </w:p>
    <w:p w:rsidR="00000000" w:rsidDel="00000000" w:rsidP="00000000" w:rsidRDefault="00000000" w:rsidRPr="00000000" w14:paraId="00000089">
      <w:pPr>
        <w:ind w:right="-153"/>
        <w:rPr>
          <w:rFonts w:ascii="Raleway" w:cs="Raleway" w:eastAsia="Raleway" w:hAnsi="Raleway"/>
          <w:color w:val="1f3864"/>
        </w:rPr>
      </w:pPr>
      <w:r w:rsidDel="00000000" w:rsidR="00000000" w:rsidRPr="00000000">
        <w:rPr>
          <w:rFonts w:ascii="Raleway" w:cs="Raleway" w:eastAsia="Raleway" w:hAnsi="Raleway"/>
          <w:color w:val="1f3864"/>
          <w:rtl w:val="0"/>
        </w:rPr>
        <w:t xml:space="preserve">Estamos comprometidos a promover el cuidado del medio ambiente, la defensa del patrimonio cultural de sus destinos y de promover las manifestaciones socioculturales de las regiones en donde opera, así como prevenir la explotación o el comercio sexual con menores de edad, relacionado con la actividad turística. En relación, cumplimiento e implementación de la </w:t>
      </w:r>
      <w:hyperlink r:id="rId8">
        <w:r w:rsidDel="00000000" w:rsidR="00000000" w:rsidRPr="00000000">
          <w:rPr>
            <w:rFonts w:ascii="Raleway" w:cs="Raleway" w:eastAsia="Raleway" w:hAnsi="Raleway"/>
            <w:color w:val="1f3864"/>
            <w:rtl w:val="0"/>
          </w:rPr>
          <w:t xml:space="preserve">Norma Técnica para el Turismo Sostenible,</w:t>
        </w:r>
      </w:hyperlink>
      <w:r w:rsidDel="00000000" w:rsidR="00000000" w:rsidRPr="00000000">
        <w:rPr>
          <w:rFonts w:ascii="Raleway" w:cs="Raleway" w:eastAsia="Raleway" w:hAnsi="Raleway"/>
          <w:color w:val="1f3864"/>
          <w:rtl w:val="0"/>
        </w:rPr>
        <w:t xml:space="preserve"> así como el óptimo desarrollo de la misma durante la operación turística en nuestros destinos.</w:t>
      </w:r>
    </w:p>
    <w:p w:rsidR="00000000" w:rsidDel="00000000" w:rsidP="00000000" w:rsidRDefault="00000000" w:rsidRPr="00000000" w14:paraId="0000008A">
      <w:pPr>
        <w:ind w:right="-153"/>
        <w:rPr>
          <w:rFonts w:ascii="Raleway" w:cs="Raleway" w:eastAsia="Raleway" w:hAnsi="Raleway"/>
          <w:color w:val="1f3864"/>
        </w:rPr>
      </w:pPr>
      <w:r w:rsidDel="00000000" w:rsidR="00000000" w:rsidRPr="00000000">
        <w:rPr>
          <w:rFonts w:ascii="Arial" w:cs="Arial" w:eastAsia="Arial" w:hAnsi="Arial"/>
          <w:color w:val="1f3864"/>
          <w:rtl w:val="0"/>
        </w:rPr>
        <w:t xml:space="preserve">​</w:t>
      </w:r>
      <w:r w:rsidDel="00000000" w:rsidR="00000000" w:rsidRPr="00000000">
        <w:rPr>
          <w:rtl w:val="0"/>
        </w:rPr>
      </w:r>
    </w:p>
    <w:p w:rsidR="00000000" w:rsidDel="00000000" w:rsidP="00000000" w:rsidRDefault="00000000" w:rsidRPr="00000000" w14:paraId="0000008B">
      <w:pPr>
        <w:ind w:right="-153"/>
        <w:rPr>
          <w:rFonts w:ascii="Raleway" w:cs="Raleway" w:eastAsia="Raleway" w:hAnsi="Raleway"/>
          <w:color w:val="1f3864"/>
        </w:rPr>
      </w:pPr>
      <w:hyperlink r:id="rId9">
        <w:r w:rsidDel="00000000" w:rsidR="00000000" w:rsidRPr="00000000">
          <w:rPr>
            <w:rFonts w:ascii="Raleway" w:cs="Raleway" w:eastAsia="Raleway" w:hAnsi="Raleway"/>
            <w:color w:val="1f3864"/>
            <w:rtl w:val="0"/>
          </w:rPr>
          <w:t xml:space="preserve">https://www.multitravel.com.co/condiciones-generales</w:t>
        </w:r>
      </w:hyperlink>
      <w:r w:rsidDel="00000000" w:rsidR="00000000" w:rsidRPr="00000000">
        <w:rPr>
          <w:rtl w:val="0"/>
        </w:rPr>
      </w:r>
    </w:p>
    <w:p w:rsidR="00000000" w:rsidDel="00000000" w:rsidP="00000000" w:rsidRDefault="00000000" w:rsidRPr="00000000" w14:paraId="0000008C">
      <w:pPr>
        <w:spacing w:after="0" w:line="240" w:lineRule="auto"/>
        <w:ind w:left="-142" w:right="-153" w:firstLine="0"/>
        <w:rPr>
          <w:rFonts w:ascii="Raleway" w:cs="Raleway" w:eastAsia="Raleway" w:hAnsi="Raleway"/>
          <w:color w:val="1f3864"/>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284" w:top="720" w:left="720" w:right="758" w:header="34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VAGRundschriftDLig"/>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spacing w:after="7" w:line="259" w:lineRule="auto"/>
      <w:ind w:left="46" w:firstLine="0"/>
      <w:jc w:val="center"/>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94">
    <w:pPr>
      <w:spacing w:after="0" w:line="259" w:lineRule="auto"/>
      <w:ind w:left="0" w:right="4" w:firstLine="0"/>
      <w:jc w:val="center"/>
      <w:rPr/>
    </w:pPr>
    <w:r w:rsidDel="00000000" w:rsidR="00000000" w:rsidRPr="00000000">
      <w:rPr>
        <w:b w:val="1"/>
        <w:bCs w:val="1"/>
        <w:color w:val="0563c1"/>
        <w:rtl w:val="0"/>
      </w:rPr>
      <w:t xml:space="preserve">WWW.MULTITRAVEL.COM.CO</w:t>
    </w:r>
    <w:r w:rsidDel="00000000" w:rsidR="00000000" w:rsidRPr="00000000">
      <w:rPr>
        <w:b w:val="1"/>
        <w:bCs w:val="1"/>
        <w:rtl w:val="0"/>
      </w:rPr>
      <w:t xml:space="preserve"> – Calle 74 Nro.  15 – 80 Int 1 – 519 </w:t>
    </w:r>
    <w:r w:rsidDel="00000000" w:rsidR="00000000" w:rsidRPr="00000000">
      <w:rPr>
        <w:rtl w:val="0"/>
      </w:rPr>
    </w:r>
  </w:p>
  <w:p w:rsidR="00000000" w:rsidDel="00000000" w:rsidP="00000000" w:rsidRDefault="00000000" w:rsidRPr="00000000" w14:paraId="00000095">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96">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spacing w:after="0" w:line="259" w:lineRule="auto"/>
      <w:ind w:left="0" w:right="4" w:firstLine="0"/>
      <w:jc w:val="center"/>
      <w:rPr>
        <w:b w:val="1"/>
        <w:bCs w:val="1"/>
        <w:color w:val="000000"/>
      </w:rPr>
    </w:pPr>
    <w:r w:rsidDel="00000000" w:rsidR="00000000" w:rsidRPr="00000000">
      <w:rPr>
        <w:b w:val="1"/>
        <w:bCs w:val="1"/>
        <w:color w:val="000000"/>
        <w:rtl w:val="0"/>
      </w:rPr>
      <w:t xml:space="preserve">WWW.MULTITRAVEL.COM.CO</w:t>
    </w:r>
  </w:p>
  <w:p w:rsidR="00000000" w:rsidDel="00000000" w:rsidP="00000000" w:rsidRDefault="00000000" w:rsidRPr="00000000" w14:paraId="00000098">
    <w:pPr>
      <w:spacing w:after="0" w:line="259" w:lineRule="auto"/>
      <w:ind w:left="0" w:right="4" w:firstLine="0"/>
      <w:jc w:val="center"/>
      <w:rPr>
        <w:b w:val="1"/>
        <w:bCs w:val="1"/>
      </w:rPr>
    </w:pPr>
    <w:r w:rsidDel="00000000" w:rsidR="00000000" w:rsidRPr="00000000">
      <w:rPr>
        <w:b w:val="1"/>
        <w:bCs w:val="1"/>
        <w:rtl w:val="0"/>
      </w:rPr>
      <w:t xml:space="preserve">Calle 74 Nro. 15 – 80 Oficina 1 – 519  </w:t>
    </w:r>
    <w:r w:rsidDel="00000000" w:rsidR="00000000" w:rsidRPr="00000000">
      <w:drawing>
        <wp:anchor allowOverlap="1" behindDoc="1" distB="0" distT="0" distL="0" distR="0" hidden="0" layoutInCell="1" locked="0" relativeHeight="0" simplePos="0">
          <wp:simplePos x="0" y="0"/>
          <wp:positionH relativeFrom="column">
            <wp:posOffset>3511231</wp:posOffset>
          </wp:positionH>
          <wp:positionV relativeFrom="paragraph">
            <wp:posOffset>195580</wp:posOffset>
          </wp:positionV>
          <wp:extent cx="196850" cy="196850"/>
          <wp:effectExtent b="0" l="0" r="0" t="0"/>
          <wp:wrapNone/>
          <wp:docPr id="29930062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96850" cy="1968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2316480</wp:posOffset>
          </wp:positionH>
          <wp:positionV relativeFrom="paragraph">
            <wp:posOffset>196215</wp:posOffset>
          </wp:positionV>
          <wp:extent cx="174625" cy="184785"/>
          <wp:effectExtent b="0" l="0" r="0" t="0"/>
          <wp:wrapNone/>
          <wp:docPr id="29930061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74625" cy="184785"/>
                  </a:xfrm>
                  <a:prstGeom prst="rect"/>
                  <a:ln/>
                </pic:spPr>
              </pic:pic>
            </a:graphicData>
          </a:graphic>
        </wp:anchor>
      </w:drawing>
    </w:r>
  </w:p>
  <w:p w:rsidR="00000000" w:rsidDel="00000000" w:rsidP="00000000" w:rsidRDefault="00000000" w:rsidRPr="00000000" w14:paraId="00000099">
    <w:pPr>
      <w:spacing w:after="0" w:line="259" w:lineRule="auto"/>
      <w:ind w:left="0" w:right="4" w:firstLine="0"/>
      <w:jc w:val="center"/>
      <w:rPr>
        <w:b w:val="1"/>
        <w:bCs w:val="1"/>
      </w:rPr>
    </w:pPr>
    <w:r w:rsidDel="00000000" w:rsidR="00000000" w:rsidRPr="00000000">
      <w:rPr>
        <w:b w:val="1"/>
        <w:bCs w:val="1"/>
        <w:rtl w:val="0"/>
      </w:rPr>
      <w:t xml:space="preserve">     (601)5224376        3506137311</w:t>
    </w:r>
  </w:p>
  <w:p w:rsidR="00000000" w:rsidDel="00000000" w:rsidP="00000000" w:rsidRDefault="00000000" w:rsidRPr="00000000" w14:paraId="0000009A">
    <w:pPr>
      <w:spacing w:after="0" w:line="259" w:lineRule="auto"/>
      <w:ind w:left="0" w:right="4" w:firstLine="0"/>
      <w:jc w:val="center"/>
      <w:rPr/>
    </w:pPr>
    <w:r w:rsidDel="00000000" w:rsidR="00000000" w:rsidRPr="00000000">
      <w:rPr>
        <w:b w:val="1"/>
        <w:bCs w:val="1"/>
        <w:rtl w:val="0"/>
      </w:rPr>
      <w:t xml:space="preserve">Bogotá - Colombia</w:t>
    </w:r>
    <w:r w:rsidDel="00000000" w:rsidR="00000000" w:rsidRPr="00000000">
      <w:rPr>
        <w:rtl w:val="0"/>
      </w:rPr>
    </w:r>
  </w:p>
  <w:p w:rsidR="00000000" w:rsidDel="00000000" w:rsidP="00000000" w:rsidRDefault="00000000" w:rsidRPr="00000000" w14:paraId="0000009B">
    <w:pPr>
      <w:spacing w:after="0" w:line="259" w:lineRule="auto"/>
      <w:ind w:left="0" w:firstLine="0"/>
      <w:jc w:val="lef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spacing w:after="7" w:line="259" w:lineRule="auto"/>
      <w:ind w:left="46" w:firstLine="0"/>
      <w:jc w:val="center"/>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9D">
    <w:pPr>
      <w:spacing w:after="0" w:line="259" w:lineRule="auto"/>
      <w:ind w:left="0" w:right="4" w:firstLine="0"/>
      <w:jc w:val="center"/>
      <w:rPr/>
    </w:pPr>
    <w:r w:rsidDel="00000000" w:rsidR="00000000" w:rsidRPr="00000000">
      <w:rPr>
        <w:b w:val="1"/>
        <w:bCs w:val="1"/>
        <w:color w:val="0563c1"/>
        <w:rtl w:val="0"/>
      </w:rPr>
      <w:t xml:space="preserve">WWW.MULTITRAVEL.COM.CO</w:t>
    </w:r>
    <w:r w:rsidDel="00000000" w:rsidR="00000000" w:rsidRPr="00000000">
      <w:rPr>
        <w:b w:val="1"/>
        <w:bCs w:val="1"/>
        <w:rtl w:val="0"/>
      </w:rPr>
      <w:t xml:space="preserve"> – Calle 74 Nro.  15 – 80 Int 1 – 519 </w:t>
    </w:r>
    <w:r w:rsidDel="00000000" w:rsidR="00000000" w:rsidRPr="00000000">
      <w:rPr>
        <w:rtl w:val="0"/>
      </w:rPr>
    </w:r>
  </w:p>
  <w:p w:rsidR="00000000" w:rsidDel="00000000" w:rsidP="00000000" w:rsidRDefault="00000000" w:rsidRPr="00000000" w14:paraId="0000009E">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9F">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spacing w:after="0" w:line="259" w:lineRule="auto"/>
      <w:ind w:left="0" w:firstLine="0"/>
      <w:jc w:val="left"/>
      <w:rPr/>
    </w:pPr>
    <w:r w:rsidDel="00000000" w:rsidR="00000000" w:rsidRPr="00000000">
      <w:rPr/>
      <w:drawing>
        <wp:anchor allowOverlap="1" behindDoc="0" distB="0" distT="0" distL="114300" distR="114300" hidden="0" layoutInCell="1" locked="0" relativeHeight="0" simplePos="0">
          <wp:simplePos x="0" y="0"/>
          <wp:positionH relativeFrom="page">
            <wp:posOffset>1080135</wp:posOffset>
          </wp:positionH>
          <wp:positionV relativeFrom="page">
            <wp:posOffset>449580</wp:posOffset>
          </wp:positionV>
          <wp:extent cx="1484757" cy="690880"/>
          <wp:effectExtent b="0" l="0" r="0" t="0"/>
          <wp:wrapSquare wrapText="bothSides" distB="0" distT="0" distL="114300" distR="114300"/>
          <wp:docPr id="299300619"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484757" cy="690880"/>
                  </a:xfrm>
                  <a:prstGeom prst="rect"/>
                  <a:ln/>
                </pic:spPr>
              </pic:pic>
            </a:graphicData>
          </a:graphic>
        </wp:anchor>
      </w:drawing>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8E">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spacing w:after="0" w:line="259" w:lineRule="auto"/>
      <w:ind w:left="0" w:firstLine="0"/>
      <w:jc w:val="left"/>
      <w:rPr/>
    </w:pPr>
    <w:r w:rsidDel="00000000" w:rsidR="00000000" w:rsidRPr="00000000">
      <w:rPr/>
      <w:drawing>
        <wp:anchor allowOverlap="1" behindDoc="0" distB="0" distT="0" distL="114300" distR="114300" hidden="0" layoutInCell="1" locked="0" relativeHeight="0" simplePos="0">
          <wp:simplePos x="0" y="0"/>
          <wp:positionH relativeFrom="margin">
            <wp:posOffset>12614</wp:posOffset>
          </wp:positionH>
          <wp:positionV relativeFrom="topMargin">
            <wp:posOffset>238656</wp:posOffset>
          </wp:positionV>
          <wp:extent cx="1484757" cy="690880"/>
          <wp:effectExtent b="0" l="0" r="0" t="0"/>
          <wp:wrapSquare wrapText="bothSides" distB="0" distT="0" distL="114300" distR="114300"/>
          <wp:docPr id="29930061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484757" cy="690880"/>
                  </a:xfrm>
                  <a:prstGeom prst="rect"/>
                  <a:ln/>
                </pic:spPr>
              </pic:pic>
            </a:graphicData>
          </a:graphic>
        </wp:anchor>
      </w:drawing>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90">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spacing w:after="0" w:line="259" w:lineRule="auto"/>
      <w:ind w:left="0" w:firstLine="0"/>
      <w:jc w:val="left"/>
      <w:rPr/>
    </w:pPr>
    <w:r w:rsidDel="00000000" w:rsidR="00000000" w:rsidRPr="00000000">
      <w:rPr/>
      <w:drawing>
        <wp:anchor allowOverlap="1" behindDoc="0" distB="0" distT="0" distL="114300" distR="114300" hidden="0" layoutInCell="1" locked="0" relativeHeight="0" simplePos="0">
          <wp:simplePos x="0" y="0"/>
          <wp:positionH relativeFrom="page">
            <wp:posOffset>1080135</wp:posOffset>
          </wp:positionH>
          <wp:positionV relativeFrom="page">
            <wp:posOffset>449580</wp:posOffset>
          </wp:positionV>
          <wp:extent cx="1484757" cy="690880"/>
          <wp:effectExtent b="0" l="0" r="0" t="0"/>
          <wp:wrapSquare wrapText="bothSides" distB="0" distT="0" distL="114300" distR="114300"/>
          <wp:docPr id="299300620"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484757" cy="690880"/>
                  </a:xfrm>
                  <a:prstGeom prst="rect"/>
                  <a:ln/>
                </pic:spPr>
              </pic:pic>
            </a:graphicData>
          </a:graphic>
        </wp:anchor>
      </w:drawing>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92">
    <w:pPr>
      <w:spacing w:after="0" w:line="259" w:lineRule="auto"/>
      <w:ind w:left="0" w:firstLine="0"/>
      <w:jc w:val="left"/>
      <w:rPr/>
    </w:pPr>
    <w:r w:rsidDel="00000000" w:rsidR="00000000" w:rsidRPr="00000000">
      <w:rPr>
        <w:rFonts w:ascii="Calibri" w:cs="Calibri" w:eastAsia="Calibri" w:hAnsi="Calibri"/>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59" w:hanging="360"/>
      </w:pPr>
      <w:rPr>
        <w:rFonts w:ascii="Noto Sans Symbols" w:cs="Noto Sans Symbols" w:eastAsia="Noto Sans Symbols" w:hAnsi="Noto Sans Symbols"/>
      </w:rPr>
    </w:lvl>
    <w:lvl w:ilvl="1">
      <w:start w:val="1"/>
      <w:numFmt w:val="bullet"/>
      <w:lvlText w:val="o"/>
      <w:lvlJc w:val="left"/>
      <w:pPr>
        <w:ind w:left="1079" w:hanging="360"/>
      </w:pPr>
      <w:rPr>
        <w:rFonts w:ascii="Courier New" w:cs="Courier New" w:eastAsia="Courier New" w:hAnsi="Courier New"/>
      </w:rPr>
    </w:lvl>
    <w:lvl w:ilvl="2">
      <w:start w:val="1"/>
      <w:numFmt w:val="bullet"/>
      <w:lvlText w:val="▪"/>
      <w:lvlJc w:val="left"/>
      <w:pPr>
        <w:ind w:left="1799" w:hanging="360"/>
      </w:pPr>
      <w:rPr>
        <w:rFonts w:ascii="Noto Sans Symbols" w:cs="Noto Sans Symbols" w:eastAsia="Noto Sans Symbols" w:hAnsi="Noto Sans Symbols"/>
      </w:rPr>
    </w:lvl>
    <w:lvl w:ilvl="3">
      <w:start w:val="1"/>
      <w:numFmt w:val="bullet"/>
      <w:lvlText w:val="●"/>
      <w:lvlJc w:val="left"/>
      <w:pPr>
        <w:ind w:left="2519" w:hanging="360"/>
      </w:pPr>
      <w:rPr>
        <w:rFonts w:ascii="Noto Sans Symbols" w:cs="Noto Sans Symbols" w:eastAsia="Noto Sans Symbols" w:hAnsi="Noto Sans Symbols"/>
      </w:rPr>
    </w:lvl>
    <w:lvl w:ilvl="4">
      <w:start w:val="1"/>
      <w:numFmt w:val="bullet"/>
      <w:lvlText w:val="o"/>
      <w:lvlJc w:val="left"/>
      <w:pPr>
        <w:ind w:left="3239" w:hanging="360"/>
      </w:pPr>
      <w:rPr>
        <w:rFonts w:ascii="Courier New" w:cs="Courier New" w:eastAsia="Courier New" w:hAnsi="Courier New"/>
      </w:rPr>
    </w:lvl>
    <w:lvl w:ilvl="5">
      <w:start w:val="1"/>
      <w:numFmt w:val="bullet"/>
      <w:lvlText w:val="▪"/>
      <w:lvlJc w:val="left"/>
      <w:pPr>
        <w:ind w:left="3959" w:hanging="360"/>
      </w:pPr>
      <w:rPr>
        <w:rFonts w:ascii="Noto Sans Symbols" w:cs="Noto Sans Symbols" w:eastAsia="Noto Sans Symbols" w:hAnsi="Noto Sans Symbols"/>
      </w:rPr>
    </w:lvl>
    <w:lvl w:ilvl="6">
      <w:start w:val="1"/>
      <w:numFmt w:val="bullet"/>
      <w:lvlText w:val="●"/>
      <w:lvlJc w:val="left"/>
      <w:pPr>
        <w:ind w:left="4679" w:hanging="360"/>
      </w:pPr>
      <w:rPr>
        <w:rFonts w:ascii="Noto Sans Symbols" w:cs="Noto Sans Symbols" w:eastAsia="Noto Sans Symbols" w:hAnsi="Noto Sans Symbols"/>
      </w:rPr>
    </w:lvl>
    <w:lvl w:ilvl="7">
      <w:start w:val="1"/>
      <w:numFmt w:val="bullet"/>
      <w:lvlText w:val="o"/>
      <w:lvlJc w:val="left"/>
      <w:pPr>
        <w:ind w:left="5399" w:hanging="360"/>
      </w:pPr>
      <w:rPr>
        <w:rFonts w:ascii="Courier New" w:cs="Courier New" w:eastAsia="Courier New" w:hAnsi="Courier New"/>
      </w:rPr>
    </w:lvl>
    <w:lvl w:ilvl="8">
      <w:start w:val="1"/>
      <w:numFmt w:val="bullet"/>
      <w:lvlText w:val="▪"/>
      <w:lvlJc w:val="left"/>
      <w:pPr>
        <w:ind w:left="6119"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Raleway" w:cs="Raleway" w:eastAsia="Raleway" w:hAnsi="Raleway"/>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Quattrocento Sans" w:cs="Quattrocento Sans" w:eastAsia="Quattrocento Sans" w:hAnsi="Quattrocento Sans"/>
        <w:sz w:val="22"/>
        <w:szCs w:val="22"/>
        <w:lang w:val="es-CO"/>
      </w:rPr>
    </w:rPrDefault>
    <w:pPrDefault>
      <w:pPr>
        <w:spacing w:after="3" w:line="248.00000000000006" w:lineRule="auto"/>
        <w:ind w:left="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Quattrocento Sans" w:cs="Quattrocento Sans" w:eastAsia="Quattrocento Sans" w:hAnsi="Quattrocento Sans"/>
      <w:b w:val="1"/>
      <w:bCs w:val="1"/>
      <w:i w:val="0"/>
      <w:iCs w:val="0"/>
      <w:smallCaps w:val="0"/>
      <w:strike w:val="0"/>
      <w:color w:val="000000"/>
      <w:sz w:val="22"/>
      <w:szCs w:val="22"/>
      <w:u w:val="none"/>
      <w:shd w:fill="auto" w:val="clear"/>
      <w:vertAlign w:val="baseline"/>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0" w:before="4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color w:val="1f3863"/>
    </w:rPr>
  </w:style>
  <w:style w:type="paragraph" w:styleId="Title">
    <w:name w:val="Title"/>
    <w:basedOn w:val="Normal"/>
    <w:next w:val="Normal"/>
    <w:pPr>
      <w:spacing w:after="120" w:line="240" w:lineRule="auto"/>
      <w:ind w:left="0" w:firstLine="0"/>
      <w:jc w:val="left"/>
    </w:pPr>
    <w:rPr>
      <w:rFonts w:ascii="VAGRundschriftDLig" w:cs="VAGRundschriftDLig" w:eastAsia="VAGRundschriftDLig" w:hAnsi="VAGRundschriftDLig"/>
      <w:b w:val="1"/>
      <w:bCs w:val="1"/>
      <w:color w:val="4472c4"/>
      <w:sz w:val="24"/>
      <w:szCs w:val="24"/>
    </w:rPr>
  </w:style>
  <w:style w:type="paragraph" w:styleId="Ttulo7">
    <w:name w:val="heading 7"/>
    <w:basedOn w:val="Normal"/>
    <w:next w:val="Normal"/>
    <w:link w:val="Ttulo7Car"/>
    <w:uiPriority w:val="9"/>
    <w:semiHidden w:val="1"/>
    <w:unhideWhenUsed w:val="1"/>
    <w:qFormat w:val="1"/>
    <w:rsid w:val="00DA7697"/>
    <w:pPr>
      <w:tabs>
        <w:tab w:val="num" w:pos="5040"/>
      </w:tabs>
      <w:spacing w:after="60" w:before="240" w:line="240" w:lineRule="auto"/>
      <w:ind w:left="5040" w:hanging="720"/>
      <w:jc w:val="left"/>
      <w:outlineLvl w:val="6"/>
    </w:pPr>
    <w:rPr>
      <w:rFonts w:asciiTheme="minorHAnsi" w:cstheme="minorBidi" w:eastAsiaTheme="minorEastAsia" w:hAnsiTheme="minorHAnsi"/>
      <w:color w:val="auto"/>
      <w:sz w:val="24"/>
      <w:szCs w:val="24"/>
      <w:lang w:eastAsia="en-US" w:val="en-US"/>
    </w:rPr>
  </w:style>
  <w:style w:type="paragraph" w:styleId="Ttulo8">
    <w:name w:val="heading 8"/>
    <w:basedOn w:val="Normal"/>
    <w:next w:val="Normal"/>
    <w:link w:val="Ttulo8Car"/>
    <w:uiPriority w:val="9"/>
    <w:semiHidden w:val="1"/>
    <w:unhideWhenUsed w:val="1"/>
    <w:qFormat w:val="1"/>
    <w:rsid w:val="00DA7697"/>
    <w:pPr>
      <w:tabs>
        <w:tab w:val="num" w:pos="5760"/>
      </w:tabs>
      <w:spacing w:after="60" w:before="240" w:line="240" w:lineRule="auto"/>
      <w:ind w:left="5760" w:hanging="720"/>
      <w:jc w:val="left"/>
      <w:outlineLvl w:val="7"/>
    </w:pPr>
    <w:rPr>
      <w:rFonts w:asciiTheme="minorHAnsi" w:cstheme="minorBidi" w:eastAsiaTheme="minorEastAsia" w:hAnsiTheme="minorHAnsi"/>
      <w:i w:val="1"/>
      <w:iCs w:val="1"/>
      <w:color w:val="auto"/>
      <w:sz w:val="24"/>
      <w:szCs w:val="24"/>
      <w:lang w:eastAsia="en-US" w:val="en-US"/>
    </w:rPr>
  </w:style>
  <w:style w:type="paragraph" w:styleId="Ttulo9">
    <w:name w:val="heading 9"/>
    <w:basedOn w:val="Normal"/>
    <w:next w:val="Normal"/>
    <w:link w:val="Ttulo9Car"/>
    <w:uiPriority w:val="9"/>
    <w:semiHidden w:val="1"/>
    <w:unhideWhenUsed w:val="1"/>
    <w:qFormat w:val="1"/>
    <w:rsid w:val="00DA7697"/>
    <w:pPr>
      <w:tabs>
        <w:tab w:val="num" w:pos="6480"/>
      </w:tabs>
      <w:spacing w:after="60" w:before="240" w:line="240" w:lineRule="auto"/>
      <w:ind w:left="6480" w:hanging="720"/>
      <w:jc w:val="left"/>
      <w:outlineLvl w:val="8"/>
    </w:pPr>
    <w:rPr>
      <w:rFonts w:asciiTheme="majorHAnsi" w:cstheme="majorBidi" w:eastAsiaTheme="majorEastAsia" w:hAnsiTheme="majorHAnsi"/>
      <w:color w:val="auto"/>
      <w:lang w:eastAsia="en-U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link w:val="Ttulo1"/>
    <w:uiPriority w:val="9"/>
    <w:rPr>
      <w:rFonts w:ascii="Segoe UI" w:cs="Segoe UI" w:eastAsia="Segoe UI" w:hAnsi="Segoe UI"/>
      <w:b w:val="1"/>
      <w:color w:val="000000"/>
      <w:sz w:val="22"/>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Descripcin">
    <w:name w:val="caption"/>
    <w:basedOn w:val="Normal"/>
    <w:next w:val="Normal"/>
    <w:uiPriority w:val="35"/>
    <w:unhideWhenUsed w:val="1"/>
    <w:qFormat w:val="1"/>
    <w:rsid w:val="000479F8"/>
    <w:pPr>
      <w:spacing w:after="200" w:line="240" w:lineRule="auto"/>
    </w:pPr>
    <w:rPr>
      <w:i w:val="1"/>
      <w:iCs w:val="1"/>
      <w:color w:val="44546a" w:themeColor="text2"/>
      <w:sz w:val="18"/>
      <w:szCs w:val="18"/>
    </w:rPr>
  </w:style>
  <w:style w:type="paragraph" w:styleId="Textodeglobo">
    <w:name w:val="Balloon Text"/>
    <w:basedOn w:val="Normal"/>
    <w:link w:val="TextodegloboCar"/>
    <w:uiPriority w:val="99"/>
    <w:semiHidden w:val="1"/>
    <w:unhideWhenUsed w:val="1"/>
    <w:rsid w:val="000A754C"/>
    <w:pPr>
      <w:spacing w:after="0" w:line="240" w:lineRule="auto"/>
    </w:pPr>
    <w:rPr>
      <w:sz w:val="18"/>
      <w:szCs w:val="18"/>
    </w:rPr>
  </w:style>
  <w:style w:type="character" w:styleId="TextodegloboCar" w:customStyle="1">
    <w:name w:val="Texto de globo Car"/>
    <w:basedOn w:val="Fuentedeprrafopredeter"/>
    <w:link w:val="Textodeglobo"/>
    <w:uiPriority w:val="99"/>
    <w:semiHidden w:val="1"/>
    <w:rsid w:val="000A754C"/>
    <w:rPr>
      <w:rFonts w:ascii="Segoe UI" w:cs="Segoe UI" w:eastAsia="Segoe UI" w:hAnsi="Segoe UI"/>
      <w:color w:val="000000"/>
      <w:sz w:val="18"/>
      <w:szCs w:val="18"/>
    </w:rPr>
  </w:style>
  <w:style w:type="paragraph" w:styleId="Prrafodelista">
    <w:name w:val="List Paragraph"/>
    <w:basedOn w:val="Normal"/>
    <w:uiPriority w:val="34"/>
    <w:qFormat w:val="1"/>
    <w:rsid w:val="000A754C"/>
    <w:pPr>
      <w:ind w:left="720"/>
      <w:contextualSpacing w:val="1"/>
    </w:pPr>
  </w:style>
  <w:style w:type="character" w:styleId="Ttulo3Car" w:customStyle="1">
    <w:name w:val="Título 3 Car"/>
    <w:basedOn w:val="Fuentedeprrafopredeter"/>
    <w:link w:val="Ttulo3"/>
    <w:uiPriority w:val="9"/>
    <w:rsid w:val="00C700DE"/>
    <w:rPr>
      <w:rFonts w:asciiTheme="majorHAnsi" w:cstheme="majorBidi" w:eastAsiaTheme="majorEastAsia" w:hAnsiTheme="majorHAnsi"/>
      <w:color w:val="1f3763" w:themeColor="accent1" w:themeShade="00007F"/>
      <w:sz w:val="24"/>
      <w:szCs w:val="24"/>
    </w:rPr>
  </w:style>
  <w:style w:type="paragraph" w:styleId="TextParagrfST202020PargrfsStyles" w:customStyle="1">
    <w:name w:val="TextParagrfST20 (2020PargrfsStyles)"/>
    <w:basedOn w:val="Normal"/>
    <w:uiPriority w:val="99"/>
    <w:rsid w:val="00C700DE"/>
    <w:pPr>
      <w:autoSpaceDE w:val="0"/>
      <w:autoSpaceDN w:val="0"/>
      <w:adjustRightInd w:val="0"/>
      <w:spacing w:after="0" w:line="190" w:lineRule="atLeast"/>
      <w:ind w:left="0" w:firstLine="0"/>
      <w:textAlignment w:val="center"/>
    </w:pPr>
    <w:rPr>
      <w:rFonts w:ascii="Myriad Pro" w:cs="Myriad Pro" w:hAnsi="Myriad Pro" w:eastAsiaTheme="minorHAnsi"/>
      <w:sz w:val="16"/>
      <w:szCs w:val="16"/>
      <w:lang w:eastAsia="en-US" w:val="de-DE"/>
    </w:rPr>
  </w:style>
  <w:style w:type="table" w:styleId="Tablaconcuadrcula">
    <w:name w:val="Table Grid"/>
    <w:basedOn w:val="Tablanormal"/>
    <w:uiPriority w:val="59"/>
    <w:rsid w:val="00B9158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inespaciado">
    <w:name w:val="No Spacing"/>
    <w:aliases w:val="valor añadido"/>
    <w:link w:val="SinespaciadoCar"/>
    <w:uiPriority w:val="1"/>
    <w:qFormat w:val="1"/>
    <w:rsid w:val="00166288"/>
    <w:pPr>
      <w:spacing w:after="0" w:line="240" w:lineRule="auto"/>
      <w:ind w:left="10" w:hanging="10"/>
      <w:jc w:val="both"/>
    </w:pPr>
    <w:rPr>
      <w:rFonts w:ascii="Segoe UI" w:cs="Segoe UI" w:eastAsia="Segoe UI" w:hAnsi="Segoe UI"/>
      <w:color w:val="000000"/>
    </w:rPr>
  </w:style>
  <w:style w:type="paragraph" w:styleId="NormalWeb">
    <w:name w:val="Normal (Web)"/>
    <w:basedOn w:val="Normal"/>
    <w:uiPriority w:val="99"/>
    <w:unhideWhenUsed w:val="1"/>
    <w:rsid w:val="005D3BEA"/>
    <w:pPr>
      <w:spacing w:after="100" w:afterAutospacing="1" w:before="100" w:beforeAutospacing="1" w:line="240" w:lineRule="auto"/>
      <w:ind w:left="0" w:firstLine="0"/>
      <w:jc w:val="left"/>
    </w:pPr>
    <w:rPr>
      <w:rFonts w:ascii="Calibri" w:cs="Calibri" w:hAnsi="Calibri" w:eastAsiaTheme="minorHAnsi"/>
      <w:color w:val="auto"/>
    </w:rPr>
  </w:style>
  <w:style w:type="paragraph" w:styleId="Default" w:customStyle="1">
    <w:name w:val="Default"/>
    <w:rsid w:val="00BA0DF3"/>
    <w:pPr>
      <w:autoSpaceDE w:val="0"/>
      <w:autoSpaceDN w:val="0"/>
      <w:adjustRightInd w:val="0"/>
      <w:spacing w:after="0" w:line="240" w:lineRule="auto"/>
    </w:pPr>
    <w:rPr>
      <w:rFonts w:ascii="Arial" w:cs="Arial" w:hAnsi="Arial"/>
      <w:color w:val="000000"/>
      <w:sz w:val="24"/>
      <w:szCs w:val="24"/>
    </w:rPr>
  </w:style>
  <w:style w:type="character" w:styleId="Ttulo4Car" w:customStyle="1">
    <w:name w:val="Título 4 Car"/>
    <w:basedOn w:val="Fuentedeprrafopredeter"/>
    <w:link w:val="Ttulo4"/>
    <w:uiPriority w:val="9"/>
    <w:semiHidden w:val="1"/>
    <w:rsid w:val="001472B7"/>
    <w:rPr>
      <w:rFonts w:asciiTheme="majorHAnsi" w:cstheme="majorBidi" w:eastAsiaTheme="majorEastAsia" w:hAnsiTheme="majorHAnsi"/>
      <w:i w:val="1"/>
      <w:iCs w:val="1"/>
      <w:color w:val="2f5496" w:themeColor="accent1" w:themeShade="0000BF"/>
    </w:rPr>
  </w:style>
  <w:style w:type="character" w:styleId="Fuerte">
    <w:name w:val="Strong"/>
    <w:aliases w:val="Opcionales"/>
    <w:basedOn w:val="Fuentedeprrafopredeter"/>
    <w:qFormat w:val="1"/>
    <w:rsid w:val="001472B7"/>
    <w:rPr>
      <w:b w:val="1"/>
      <w:bCs w:val="1"/>
    </w:rPr>
  </w:style>
  <w:style w:type="character" w:styleId="estilo1" w:customStyle="1">
    <w:name w:val="estilo1"/>
    <w:basedOn w:val="Fuentedeprrafopredeter"/>
    <w:rsid w:val="002815F9"/>
    <w:rPr>
      <w:rFonts w:cs="Times New Roman"/>
    </w:rPr>
  </w:style>
  <w:style w:type="character" w:styleId="Ttulo6Car" w:customStyle="1">
    <w:name w:val="Título 6 Car"/>
    <w:basedOn w:val="Fuentedeprrafopredeter"/>
    <w:link w:val="Ttulo6"/>
    <w:rsid w:val="00474116"/>
    <w:rPr>
      <w:rFonts w:asciiTheme="majorHAnsi" w:cstheme="majorBidi" w:eastAsiaTheme="majorEastAsia" w:hAnsiTheme="majorHAnsi"/>
      <w:color w:val="1f3763" w:themeColor="accent1" w:themeShade="00007F"/>
    </w:rPr>
  </w:style>
  <w:style w:type="character" w:styleId="Ttulo5Car" w:customStyle="1">
    <w:name w:val="Título 5 Car"/>
    <w:basedOn w:val="Fuentedeprrafopredeter"/>
    <w:link w:val="Ttulo5"/>
    <w:uiPriority w:val="9"/>
    <w:semiHidden w:val="1"/>
    <w:rsid w:val="00DF1E16"/>
    <w:rPr>
      <w:rFonts w:asciiTheme="majorHAnsi" w:cstheme="majorBidi" w:eastAsiaTheme="majorEastAsia" w:hAnsiTheme="majorHAnsi"/>
      <w:color w:val="2f5496" w:themeColor="accent1" w:themeShade="0000BF"/>
    </w:rPr>
  </w:style>
  <w:style w:type="character" w:styleId="Ttulo2Car" w:customStyle="1">
    <w:name w:val="Título 2 Car"/>
    <w:basedOn w:val="Fuentedeprrafopredeter"/>
    <w:link w:val="Ttulo2"/>
    <w:uiPriority w:val="9"/>
    <w:semiHidden w:val="1"/>
    <w:rsid w:val="005662EE"/>
    <w:rPr>
      <w:rFonts w:asciiTheme="majorHAnsi" w:cstheme="majorBidi" w:eastAsiaTheme="majorEastAsia" w:hAnsiTheme="majorHAnsi"/>
      <w:color w:val="2f5496" w:themeColor="accent1" w:themeShade="0000BF"/>
      <w:sz w:val="26"/>
      <w:szCs w:val="26"/>
    </w:rPr>
  </w:style>
  <w:style w:type="character" w:styleId="Hipervnculo">
    <w:name w:val="Hyperlink"/>
    <w:basedOn w:val="Fuentedeprrafopredeter"/>
    <w:uiPriority w:val="99"/>
    <w:unhideWhenUsed w:val="1"/>
    <w:rsid w:val="00434208"/>
    <w:rPr>
      <w:color w:val="0000ff"/>
      <w:u w:val="single"/>
    </w:rPr>
  </w:style>
  <w:style w:type="character" w:styleId="Ttulo7Car" w:customStyle="1">
    <w:name w:val="Título 7 Car"/>
    <w:basedOn w:val="Fuentedeprrafopredeter"/>
    <w:link w:val="Ttulo7"/>
    <w:uiPriority w:val="9"/>
    <w:semiHidden w:val="1"/>
    <w:rsid w:val="00DA7697"/>
    <w:rPr>
      <w:sz w:val="24"/>
      <w:szCs w:val="24"/>
      <w:lang w:eastAsia="en-US" w:val="en-US"/>
    </w:rPr>
  </w:style>
  <w:style w:type="character" w:styleId="Ttulo8Car" w:customStyle="1">
    <w:name w:val="Título 8 Car"/>
    <w:basedOn w:val="Fuentedeprrafopredeter"/>
    <w:link w:val="Ttulo8"/>
    <w:uiPriority w:val="9"/>
    <w:semiHidden w:val="1"/>
    <w:rsid w:val="00DA7697"/>
    <w:rPr>
      <w:i w:val="1"/>
      <w:iCs w:val="1"/>
      <w:sz w:val="24"/>
      <w:szCs w:val="24"/>
      <w:lang w:eastAsia="en-US" w:val="en-US"/>
    </w:rPr>
  </w:style>
  <w:style w:type="character" w:styleId="Ttulo9Car" w:customStyle="1">
    <w:name w:val="Título 9 Car"/>
    <w:basedOn w:val="Fuentedeprrafopredeter"/>
    <w:link w:val="Ttulo9"/>
    <w:uiPriority w:val="9"/>
    <w:semiHidden w:val="1"/>
    <w:rsid w:val="00DA7697"/>
    <w:rPr>
      <w:rFonts w:asciiTheme="majorHAnsi" w:cstheme="majorBidi" w:eastAsiaTheme="majorEastAsia" w:hAnsiTheme="majorHAnsi"/>
      <w:lang w:eastAsia="en-US" w:val="en-US"/>
    </w:rPr>
  </w:style>
  <w:style w:type="character" w:styleId="Mencinsinresolver">
    <w:name w:val="Unresolved Mention"/>
    <w:basedOn w:val="Fuentedeprrafopredeter"/>
    <w:uiPriority w:val="99"/>
    <w:semiHidden w:val="1"/>
    <w:unhideWhenUsed w:val="1"/>
    <w:rsid w:val="000F2ECF"/>
    <w:rPr>
      <w:color w:val="605e5c"/>
      <w:shd w:color="auto" w:fill="e1dfdd" w:val="clear"/>
    </w:rPr>
  </w:style>
  <w:style w:type="character" w:styleId="SinespaciadoCar" w:customStyle="1">
    <w:name w:val="Sin espaciado Car"/>
    <w:aliases w:val="valor añadido Car"/>
    <w:basedOn w:val="Fuentedeprrafopredeter"/>
    <w:link w:val="Sinespaciado"/>
    <w:uiPriority w:val="1"/>
    <w:locked w:val="1"/>
    <w:rsid w:val="00407673"/>
    <w:rPr>
      <w:rFonts w:ascii="Segoe UI" w:cs="Segoe UI" w:eastAsia="Segoe UI" w:hAnsi="Segoe UI"/>
      <w:color w:val="000000"/>
    </w:rPr>
  </w:style>
  <w:style w:type="character" w:styleId="TtuloCar" w:customStyle="1">
    <w:name w:val="Título Car"/>
    <w:aliases w:val="Ref Car"/>
    <w:basedOn w:val="Fuentedeprrafopredeter"/>
    <w:link w:val="Ttulo"/>
    <w:uiPriority w:val="10"/>
    <w:rsid w:val="003E64EF"/>
    <w:rPr>
      <w:rFonts w:ascii="VAGRundschriftDLig" w:hAnsi="VAGRundschriftDLig" w:cstheme="majorBidi" w:eastAsiaTheme="majorEastAsia"/>
      <w:b w:val="1"/>
      <w:color w:val="4472c4" w:themeColor="accent1"/>
      <w:spacing w:val="10"/>
      <w:kern w:val="28"/>
      <w:sz w:val="24"/>
      <w:szCs w:val="56"/>
      <w:lang w:eastAsia="ar-SA" w:val="es-ES"/>
    </w:rPr>
  </w:style>
  <w:style w:type="character" w:styleId="SubttuloCar" w:customStyle="1">
    <w:name w:val="Subtítulo Car"/>
    <w:aliases w:val="Días iti Car"/>
    <w:basedOn w:val="Fuentedeprrafopredeter"/>
    <w:link w:val="Subttulo"/>
    <w:uiPriority w:val="11"/>
    <w:rsid w:val="003E64EF"/>
    <w:rPr>
      <w:b w:val="1"/>
      <w:sz w:val="20"/>
      <w:lang w:eastAsia="ar-SA" w:val="es-ES"/>
    </w:rPr>
  </w:style>
  <w:style w:type="paragraph" w:styleId="TITULOVA" w:customStyle="1">
    <w:name w:val="TITULO VA"/>
    <w:basedOn w:val="Sinespaciado"/>
    <w:qFormat w:val="1"/>
    <w:rsid w:val="003E64EF"/>
    <w:pPr>
      <w:shd w:color="auto" w:fill="4472c4" w:themeFill="accent1" w:val="clear"/>
      <w:suppressAutoHyphens w:val="1"/>
      <w:ind w:left="0" w:firstLine="0"/>
      <w:jc w:val="center"/>
    </w:pPr>
    <w:rPr>
      <w:rFonts w:ascii="VAGRundschriftDLig" w:cs="Calibri" w:eastAsia="Calibri" w:hAnsi="VAGRundschriftDLig"/>
      <w:color w:val="ffffff" w:themeColor="background1"/>
      <w:spacing w:val="20"/>
      <w:sz w:val="18"/>
      <w:lang w:eastAsia="ar-SA" w:val="es-ES"/>
    </w:rPr>
  </w:style>
  <w:style w:type="paragraph" w:styleId="Subtitle">
    <w:name w:val="Subtitle"/>
    <w:basedOn w:val="Normal"/>
    <w:next w:val="Normal"/>
    <w:pPr>
      <w:spacing w:after="0" w:line="240" w:lineRule="auto"/>
      <w:ind w:left="10" w:hanging="10"/>
      <w:jc w:val="left"/>
    </w:pPr>
    <w:rPr>
      <w:rFonts w:ascii="Calibri" w:cs="Calibri" w:eastAsia="Calibri" w:hAnsi="Calibri"/>
      <w:b w:val="1"/>
      <w:bCs w:val="1"/>
      <w:color w:val="000000"/>
      <w:sz w:val="20"/>
      <w:szCs w:val="2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ultitravel.com.co/condiciones-generales"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multitravelsostenible.blogspot.com.c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022ze9c4RFyo6AzNk6YW6XfVnA==">CgMxLjAyDmgua2tzdzlveDEwcnFtOAByITFGMVVRdWdodDgzU3hSeG1odkpPczVGclgwUWN6SkZWUw==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2026-07-10T16:40:00Z</dcterms:created>
  <dc:creator>ROSA MARIA</dc:creator>
</cp:coreProperties>
</file>