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8069F" w14:textId="251B0515" w:rsidR="00C700DE" w:rsidRPr="001D0C03" w:rsidRDefault="00C700DE" w:rsidP="008701BB">
      <w:pPr>
        <w:rPr>
          <w:rFonts w:ascii="Verdana" w:hAnsi="Verdana"/>
          <w:color w:val="1F3864" w:themeColor="accent1" w:themeShade="80"/>
        </w:rPr>
      </w:pPr>
    </w:p>
    <w:p w14:paraId="541C1E29" w14:textId="7FA201B9" w:rsidR="00F753EB" w:rsidRPr="001D0C03" w:rsidRDefault="00F753EB" w:rsidP="008701BB">
      <w:pPr>
        <w:rPr>
          <w:rFonts w:ascii="Verdana" w:hAnsi="Verdana"/>
          <w:color w:val="1F3864" w:themeColor="accent1" w:themeShade="80"/>
        </w:rPr>
      </w:pPr>
    </w:p>
    <w:p w14:paraId="0CF27440" w14:textId="2A433B3C" w:rsidR="006819AF" w:rsidRPr="001D0C03" w:rsidRDefault="006819AF" w:rsidP="006819AF">
      <w:pPr>
        <w:rPr>
          <w:rFonts w:ascii="Verdana" w:hAnsi="Verdana"/>
          <w:color w:val="1F3864" w:themeColor="accent1" w:themeShade="80"/>
        </w:rPr>
      </w:pPr>
    </w:p>
    <w:p w14:paraId="2149D3B4" w14:textId="7215592A" w:rsidR="006819AF" w:rsidRDefault="00B87765" w:rsidP="006819AF">
      <w:pPr>
        <w:rPr>
          <w:rFonts w:ascii="Verdana" w:hAnsi="Verdana"/>
          <w:b/>
          <w:bCs/>
          <w:color w:val="1F3864" w:themeColor="accent1" w:themeShade="80"/>
          <w:sz w:val="48"/>
          <w:szCs w:val="48"/>
        </w:rPr>
      </w:pPr>
      <w:r w:rsidRPr="00B87765">
        <w:rPr>
          <w:rFonts w:ascii="Verdana" w:hAnsi="Verdana"/>
          <w:b/>
          <w:bCs/>
          <w:color w:val="1F3864" w:themeColor="accent1" w:themeShade="80"/>
        </w:rPr>
        <w:drawing>
          <wp:anchor distT="0" distB="0" distL="114300" distR="114300" simplePos="0" relativeHeight="251658240" behindDoc="1" locked="0" layoutInCell="1" allowOverlap="1" wp14:anchorId="4B5124DE" wp14:editId="530231E1">
            <wp:simplePos x="0" y="0"/>
            <wp:positionH relativeFrom="column">
              <wp:posOffset>3293745</wp:posOffset>
            </wp:positionH>
            <wp:positionV relativeFrom="paragraph">
              <wp:posOffset>51435</wp:posOffset>
            </wp:positionV>
            <wp:extent cx="3601720" cy="2543175"/>
            <wp:effectExtent l="133350" t="76200" r="74930" b="142875"/>
            <wp:wrapTight wrapText="bothSides">
              <wp:wrapPolygon edited="0">
                <wp:start x="1942" y="-647"/>
                <wp:lineTo x="-571" y="-324"/>
                <wp:lineTo x="-800" y="10031"/>
                <wp:lineTo x="-800" y="20387"/>
                <wp:lineTo x="1485" y="22652"/>
                <wp:lineTo x="19764" y="22652"/>
                <wp:lineTo x="19879" y="22328"/>
                <wp:lineTo x="21592" y="20548"/>
                <wp:lineTo x="21935" y="17798"/>
                <wp:lineTo x="21935" y="4854"/>
                <wp:lineTo x="21707" y="1780"/>
                <wp:lineTo x="19764" y="-324"/>
                <wp:lineTo x="19193" y="-647"/>
                <wp:lineTo x="1942" y="-647"/>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601720" cy="25431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B14768">
        <w:rPr>
          <w:rFonts w:ascii="Verdana" w:hAnsi="Verdana"/>
          <w:b/>
          <w:bCs/>
          <w:color w:val="1F3864" w:themeColor="accent1" w:themeShade="80"/>
          <w:sz w:val="48"/>
          <w:szCs w:val="48"/>
        </w:rPr>
        <w:t>ISRAEL</w:t>
      </w:r>
    </w:p>
    <w:p w14:paraId="10350D30" w14:textId="720921D4" w:rsidR="00126322" w:rsidRDefault="00126322" w:rsidP="006819AF">
      <w:pPr>
        <w:rPr>
          <w:rFonts w:ascii="Verdana" w:hAnsi="Verdana"/>
          <w:color w:val="1F3864" w:themeColor="accent1" w:themeShade="80"/>
        </w:rPr>
      </w:pPr>
      <w:r>
        <w:rPr>
          <w:rFonts w:ascii="Verdana" w:hAnsi="Verdana"/>
          <w:color w:val="1F3864" w:themeColor="accent1" w:themeShade="80"/>
        </w:rPr>
        <w:t>8</w:t>
      </w:r>
      <w:r w:rsidR="006819AF" w:rsidRPr="001D0C03">
        <w:rPr>
          <w:rFonts w:ascii="Verdana" w:hAnsi="Verdana"/>
          <w:color w:val="1F3864" w:themeColor="accent1" w:themeShade="80"/>
        </w:rPr>
        <w:t xml:space="preserve"> días</w:t>
      </w:r>
      <w:r>
        <w:rPr>
          <w:rFonts w:ascii="Verdana" w:hAnsi="Verdana"/>
          <w:color w:val="1F3864" w:themeColor="accent1" w:themeShade="80"/>
        </w:rPr>
        <w:t>.</w:t>
      </w:r>
    </w:p>
    <w:p w14:paraId="046B7615" w14:textId="084E98A6" w:rsidR="00C518EA" w:rsidRDefault="00CE371B" w:rsidP="006819AF">
      <w:pPr>
        <w:rPr>
          <w:rFonts w:ascii="Verdana" w:hAnsi="Verdana"/>
          <w:color w:val="1F3864" w:themeColor="accent1" w:themeShade="80"/>
        </w:rPr>
      </w:pPr>
      <w:r>
        <w:rPr>
          <w:rFonts w:ascii="Verdana" w:hAnsi="Verdana"/>
          <w:color w:val="1F3864" w:themeColor="accent1" w:themeShade="80"/>
        </w:rPr>
        <w:t xml:space="preserve">Fechas de Inicio </w:t>
      </w:r>
      <w:r w:rsidR="00D07F8F">
        <w:rPr>
          <w:rFonts w:ascii="Verdana" w:hAnsi="Verdana"/>
          <w:color w:val="1F3864" w:themeColor="accent1" w:themeShade="80"/>
        </w:rPr>
        <w:t xml:space="preserve">en </w:t>
      </w:r>
      <w:r w:rsidR="00D07F8F" w:rsidRPr="00B14768">
        <w:rPr>
          <w:rFonts w:ascii="Verdana" w:hAnsi="Verdana"/>
          <w:color w:val="1F3864" w:themeColor="accent1" w:themeShade="80"/>
        </w:rPr>
        <w:t>Tel</w:t>
      </w:r>
      <w:r w:rsidR="00B14768" w:rsidRPr="00B14768">
        <w:rPr>
          <w:rFonts w:ascii="Verdana" w:hAnsi="Verdana"/>
          <w:color w:val="1F3864" w:themeColor="accent1" w:themeShade="80"/>
        </w:rPr>
        <w:t xml:space="preserve"> Aviv:</w:t>
      </w:r>
      <w:r w:rsidR="00B14768">
        <w:rPr>
          <w:rFonts w:ascii="Verdana" w:hAnsi="Verdana"/>
          <w:color w:val="1F3864" w:themeColor="accent1" w:themeShade="80"/>
        </w:rPr>
        <w:t xml:space="preserve"> </w:t>
      </w:r>
      <w:r w:rsidR="00C518EA" w:rsidRPr="002C2635">
        <w:rPr>
          <w:rFonts w:ascii="Verdana" w:hAnsi="Verdana"/>
          <w:b/>
          <w:bCs/>
          <w:color w:val="1F3864" w:themeColor="accent1" w:themeShade="80"/>
        </w:rPr>
        <w:t>Domingo</w:t>
      </w:r>
      <w:r>
        <w:rPr>
          <w:rFonts w:ascii="Verdana" w:hAnsi="Verdana"/>
          <w:color w:val="1F3864" w:themeColor="accent1" w:themeShade="80"/>
        </w:rPr>
        <w:t xml:space="preserve"> </w:t>
      </w:r>
    </w:p>
    <w:p w14:paraId="539D0AFE" w14:textId="15165C03" w:rsidR="00126322" w:rsidRDefault="00C518EA" w:rsidP="006819AF">
      <w:pPr>
        <w:rPr>
          <w:rFonts w:ascii="Verdana" w:hAnsi="Verdana"/>
          <w:color w:val="1F3864" w:themeColor="accent1" w:themeShade="80"/>
        </w:rPr>
      </w:pPr>
      <w:r>
        <w:rPr>
          <w:rFonts w:ascii="Verdana" w:hAnsi="Verdana"/>
          <w:color w:val="1F3864" w:themeColor="accent1" w:themeShade="80"/>
        </w:rPr>
        <w:t>G</w:t>
      </w:r>
      <w:r w:rsidR="006819AF" w:rsidRPr="001D0C03">
        <w:rPr>
          <w:rFonts w:ascii="Verdana" w:hAnsi="Verdana"/>
          <w:color w:val="1F3864" w:themeColor="accent1" w:themeShade="80"/>
        </w:rPr>
        <w:t xml:space="preserve">arantizadas desde </w:t>
      </w:r>
      <w:r w:rsidR="00126322">
        <w:rPr>
          <w:rFonts w:ascii="Verdana" w:hAnsi="Verdana"/>
          <w:color w:val="1F3864" w:themeColor="accent1" w:themeShade="80"/>
        </w:rPr>
        <w:t>2</w:t>
      </w:r>
      <w:r w:rsidR="006819AF" w:rsidRPr="001D0C03">
        <w:rPr>
          <w:rFonts w:ascii="Verdana" w:hAnsi="Verdana"/>
          <w:color w:val="1F3864" w:themeColor="accent1" w:themeShade="80"/>
        </w:rPr>
        <w:t xml:space="preserve"> personas.</w:t>
      </w:r>
    </w:p>
    <w:p w14:paraId="3F1A1E32" w14:textId="77777777" w:rsidR="00B87765" w:rsidRDefault="00B87765" w:rsidP="006819AF">
      <w:pPr>
        <w:rPr>
          <w:rFonts w:ascii="Verdana" w:hAnsi="Verdana"/>
          <w:color w:val="1F3864" w:themeColor="accent1" w:themeShade="80"/>
        </w:rPr>
      </w:pPr>
    </w:p>
    <w:p w14:paraId="68B5E102" w14:textId="164062C7" w:rsidR="005C0366" w:rsidRDefault="005C0366" w:rsidP="006819AF">
      <w:pPr>
        <w:rPr>
          <w:rFonts w:ascii="Verdana" w:hAnsi="Verdana"/>
          <w:color w:val="1F3864" w:themeColor="accent1" w:themeShade="80"/>
        </w:rPr>
      </w:pPr>
      <w:r>
        <w:rPr>
          <w:rFonts w:ascii="Verdana" w:hAnsi="Verdana"/>
          <w:color w:val="1F3864" w:themeColor="accent1" w:themeShade="80"/>
        </w:rPr>
        <w:t xml:space="preserve">Visitando: </w:t>
      </w:r>
      <w:r w:rsidR="00B14768" w:rsidRPr="00B14768">
        <w:rPr>
          <w:rFonts w:ascii="Verdana" w:hAnsi="Verdana"/>
          <w:color w:val="1F3864" w:themeColor="accent1" w:themeShade="80"/>
        </w:rPr>
        <w:t xml:space="preserve">Tel </w:t>
      </w:r>
      <w:r w:rsidR="00D07F8F" w:rsidRPr="00B14768">
        <w:rPr>
          <w:rFonts w:ascii="Verdana" w:hAnsi="Verdana"/>
          <w:color w:val="1F3864" w:themeColor="accent1" w:themeShade="80"/>
        </w:rPr>
        <w:t>Aviv</w:t>
      </w:r>
      <w:r w:rsidR="00D07F8F">
        <w:rPr>
          <w:rFonts w:ascii="Verdana" w:hAnsi="Verdana"/>
          <w:color w:val="1F3864" w:themeColor="accent1" w:themeShade="80"/>
        </w:rPr>
        <w:t xml:space="preserve"> -</w:t>
      </w:r>
      <w:r w:rsidR="00B14768" w:rsidRPr="00B14768">
        <w:rPr>
          <w:rFonts w:ascii="Verdana" w:hAnsi="Verdana"/>
          <w:color w:val="1F3864" w:themeColor="accent1" w:themeShade="80"/>
        </w:rPr>
        <w:t xml:space="preserve"> Cesarea </w:t>
      </w:r>
      <w:r w:rsidR="00D07F8F">
        <w:rPr>
          <w:rFonts w:ascii="Verdana" w:hAnsi="Verdana"/>
          <w:color w:val="1F3864" w:themeColor="accent1" w:themeShade="80"/>
        </w:rPr>
        <w:t>-</w:t>
      </w:r>
      <w:r w:rsidR="00B14768" w:rsidRPr="00B14768">
        <w:rPr>
          <w:rFonts w:ascii="Verdana" w:hAnsi="Verdana"/>
          <w:color w:val="1F3864" w:themeColor="accent1" w:themeShade="80"/>
        </w:rPr>
        <w:t xml:space="preserve"> Haifa </w:t>
      </w:r>
      <w:r w:rsidR="00D07F8F">
        <w:rPr>
          <w:rFonts w:ascii="Verdana" w:hAnsi="Verdana"/>
          <w:color w:val="1F3864" w:themeColor="accent1" w:themeShade="80"/>
        </w:rPr>
        <w:t xml:space="preserve">- </w:t>
      </w:r>
      <w:r w:rsidR="001E2291" w:rsidRPr="00B14768">
        <w:rPr>
          <w:rFonts w:ascii="Verdana" w:hAnsi="Verdana"/>
          <w:color w:val="1F3864" w:themeColor="accent1" w:themeShade="80"/>
        </w:rPr>
        <w:t>Galilea -</w:t>
      </w:r>
      <w:r w:rsidR="00B14768" w:rsidRPr="00B14768">
        <w:rPr>
          <w:rFonts w:ascii="Verdana" w:hAnsi="Verdana"/>
          <w:color w:val="1F3864" w:themeColor="accent1" w:themeShade="80"/>
        </w:rPr>
        <w:t xml:space="preserve"> Nazaret </w:t>
      </w:r>
      <w:r w:rsidR="00D07F8F">
        <w:rPr>
          <w:rFonts w:ascii="Verdana" w:hAnsi="Verdana"/>
          <w:color w:val="1F3864" w:themeColor="accent1" w:themeShade="80"/>
        </w:rPr>
        <w:t>-</w:t>
      </w:r>
      <w:r w:rsidR="00B14768" w:rsidRPr="00B14768">
        <w:rPr>
          <w:rFonts w:ascii="Verdana" w:hAnsi="Verdana"/>
          <w:color w:val="1F3864" w:themeColor="accent1" w:themeShade="80"/>
        </w:rPr>
        <w:t xml:space="preserve"> Tiberiades </w:t>
      </w:r>
      <w:r w:rsidR="00D07F8F">
        <w:rPr>
          <w:rFonts w:ascii="Verdana" w:hAnsi="Verdana"/>
          <w:color w:val="1F3864" w:themeColor="accent1" w:themeShade="80"/>
        </w:rPr>
        <w:t>-</w:t>
      </w:r>
      <w:r w:rsidR="00B14768" w:rsidRPr="00B14768">
        <w:rPr>
          <w:rFonts w:ascii="Verdana" w:hAnsi="Verdana"/>
          <w:color w:val="1F3864" w:themeColor="accent1" w:themeShade="80"/>
        </w:rPr>
        <w:t xml:space="preserve"> Jericó </w:t>
      </w:r>
      <w:r w:rsidR="00D07F8F">
        <w:rPr>
          <w:rFonts w:ascii="Verdana" w:hAnsi="Verdana"/>
          <w:color w:val="1F3864" w:themeColor="accent1" w:themeShade="80"/>
        </w:rPr>
        <w:t>-</w:t>
      </w:r>
      <w:r w:rsidR="00B14768" w:rsidRPr="00B14768">
        <w:rPr>
          <w:rFonts w:ascii="Verdana" w:hAnsi="Verdana"/>
          <w:color w:val="1F3864" w:themeColor="accent1" w:themeShade="80"/>
        </w:rPr>
        <w:t xml:space="preserve"> Belén </w:t>
      </w:r>
      <w:r w:rsidR="00D07F8F">
        <w:rPr>
          <w:rFonts w:ascii="Verdana" w:hAnsi="Verdana"/>
          <w:color w:val="1F3864" w:themeColor="accent1" w:themeShade="80"/>
        </w:rPr>
        <w:t>-</w:t>
      </w:r>
      <w:r w:rsidR="00B14768" w:rsidRPr="00B14768">
        <w:rPr>
          <w:rFonts w:ascii="Verdana" w:hAnsi="Verdana"/>
          <w:color w:val="1F3864" w:themeColor="accent1" w:themeShade="80"/>
        </w:rPr>
        <w:t xml:space="preserve"> Jerusalén </w:t>
      </w:r>
    </w:p>
    <w:p w14:paraId="7E09D748" w14:textId="5B0268E2" w:rsidR="001D0C03" w:rsidRDefault="00126322" w:rsidP="006819AF">
      <w:pPr>
        <w:rPr>
          <w:rFonts w:ascii="Verdana" w:hAnsi="Verdana"/>
          <w:color w:val="1F3864" w:themeColor="accent1" w:themeShade="80"/>
        </w:rPr>
      </w:pPr>
      <w:r>
        <w:rPr>
          <w:rFonts w:ascii="Verdana" w:hAnsi="Verdana"/>
          <w:color w:val="1F3864" w:themeColor="accent1" w:themeShade="80"/>
        </w:rPr>
        <w:t xml:space="preserve">Cupos limitados </w:t>
      </w:r>
    </w:p>
    <w:p w14:paraId="44232688" w14:textId="6809843E" w:rsidR="008C57DB" w:rsidRPr="001D0C03" w:rsidRDefault="008C57DB" w:rsidP="006819AF">
      <w:pPr>
        <w:rPr>
          <w:rFonts w:ascii="Verdana" w:hAnsi="Verdana"/>
          <w:color w:val="1F3864" w:themeColor="accent1" w:themeShade="80"/>
        </w:rPr>
      </w:pPr>
    </w:p>
    <w:p w14:paraId="13D5D732" w14:textId="226D5DD5" w:rsidR="00126322" w:rsidRDefault="00126322" w:rsidP="006819AF">
      <w:pPr>
        <w:rPr>
          <w:rFonts w:ascii="Verdana" w:hAnsi="Verdana"/>
          <w:b/>
          <w:bCs/>
          <w:color w:val="1F3864" w:themeColor="accent1" w:themeShade="80"/>
          <w:sz w:val="28"/>
          <w:szCs w:val="28"/>
          <w:u w:val="single"/>
        </w:rPr>
      </w:pPr>
    </w:p>
    <w:p w14:paraId="1E0A4258" w14:textId="46F2DD48" w:rsidR="001D0C03" w:rsidRPr="00A91F6A" w:rsidRDefault="006819AF" w:rsidP="00A91F6A">
      <w:pPr>
        <w:rPr>
          <w:rFonts w:ascii="Verdana" w:hAnsi="Verdana"/>
          <w:b/>
          <w:bCs/>
          <w:color w:val="1F3864" w:themeColor="accent1" w:themeShade="80"/>
          <w:sz w:val="28"/>
          <w:szCs w:val="28"/>
        </w:rPr>
      </w:pPr>
      <w:r w:rsidRPr="00AE5A24">
        <w:rPr>
          <w:rFonts w:ascii="Verdana" w:hAnsi="Verdana"/>
          <w:b/>
          <w:bCs/>
          <w:color w:val="1F3864" w:themeColor="accent1" w:themeShade="80"/>
          <w:sz w:val="28"/>
          <w:szCs w:val="28"/>
        </w:rPr>
        <w:t xml:space="preserve">Incluimos: </w:t>
      </w:r>
    </w:p>
    <w:p w14:paraId="16BC69DD" w14:textId="77777777" w:rsidR="00E1120D" w:rsidRPr="001D0C03" w:rsidRDefault="00E1120D" w:rsidP="00A91F6A">
      <w:pPr>
        <w:ind w:left="0" w:firstLine="0"/>
        <w:rPr>
          <w:rFonts w:ascii="Verdana" w:hAnsi="Verdana"/>
          <w:color w:val="1F3864" w:themeColor="accent1" w:themeShade="80"/>
        </w:rPr>
      </w:pPr>
    </w:p>
    <w:p w14:paraId="77CE4915" w14:textId="132D9330" w:rsidR="00B14768" w:rsidRPr="00B14768" w:rsidRDefault="00B14768" w:rsidP="00E1120D">
      <w:pPr>
        <w:rPr>
          <w:rFonts w:ascii="Verdana" w:hAnsi="Verdana"/>
          <w:b/>
          <w:bCs/>
          <w:color w:val="1F3864" w:themeColor="accent1" w:themeShade="80"/>
        </w:rPr>
      </w:pPr>
      <w:r w:rsidRPr="00B14768">
        <w:rPr>
          <w:rFonts w:ascii="Verdana" w:hAnsi="Verdana"/>
          <w:b/>
          <w:bCs/>
          <w:color w:val="1F3864" w:themeColor="accent1" w:themeShade="80"/>
        </w:rPr>
        <w:t xml:space="preserve">Día 1º (Domingo): </w:t>
      </w:r>
      <w:r w:rsidR="00A91F6A" w:rsidRPr="00B14768">
        <w:rPr>
          <w:rFonts w:ascii="Verdana" w:hAnsi="Verdana"/>
          <w:b/>
          <w:bCs/>
          <w:color w:val="1F3864" w:themeColor="accent1" w:themeShade="80"/>
        </w:rPr>
        <w:t xml:space="preserve">TEL AVIV </w:t>
      </w:r>
    </w:p>
    <w:p w14:paraId="6B4FB277" w14:textId="77BF5410" w:rsidR="006819AF" w:rsidRDefault="00B14768" w:rsidP="00A91F6A">
      <w:pPr>
        <w:rPr>
          <w:rFonts w:ascii="Verdana" w:hAnsi="Verdana"/>
          <w:color w:val="1F3864" w:themeColor="accent1" w:themeShade="80"/>
        </w:rPr>
      </w:pPr>
      <w:r w:rsidRPr="00B14768">
        <w:rPr>
          <w:rFonts w:ascii="Verdana" w:hAnsi="Verdana"/>
          <w:color w:val="1F3864" w:themeColor="accent1" w:themeShade="80"/>
        </w:rPr>
        <w:t xml:space="preserve">Recepción y traslado en el aeropuerto de Tel Aviv. Alojamiento. </w:t>
      </w:r>
    </w:p>
    <w:p w14:paraId="286E6B00" w14:textId="77777777" w:rsidR="00A91F6A" w:rsidRPr="001D0C03" w:rsidRDefault="00A91F6A" w:rsidP="00A91F6A">
      <w:pPr>
        <w:rPr>
          <w:rFonts w:ascii="Verdana" w:hAnsi="Verdana"/>
          <w:color w:val="1F3864" w:themeColor="accent1" w:themeShade="80"/>
        </w:rPr>
      </w:pPr>
    </w:p>
    <w:p w14:paraId="15408216" w14:textId="485A27D4" w:rsidR="00B14768" w:rsidRDefault="006819AF" w:rsidP="00B14768">
      <w:pPr>
        <w:ind w:left="0" w:firstLine="0"/>
        <w:rPr>
          <w:rFonts w:ascii="Verdana" w:hAnsi="Verdana"/>
          <w:b/>
          <w:bCs/>
          <w:color w:val="1F3864" w:themeColor="accent1" w:themeShade="80"/>
        </w:rPr>
      </w:pPr>
      <w:r w:rsidRPr="001D0C03">
        <w:rPr>
          <w:rFonts w:ascii="Verdana" w:hAnsi="Verdana"/>
          <w:b/>
          <w:bCs/>
          <w:color w:val="1F3864" w:themeColor="accent1" w:themeShade="80"/>
        </w:rPr>
        <w:t xml:space="preserve">Día 2º </w:t>
      </w:r>
      <w:r w:rsidR="002C5D20">
        <w:rPr>
          <w:rFonts w:ascii="Verdana" w:hAnsi="Verdana"/>
          <w:b/>
          <w:bCs/>
          <w:color w:val="1F3864" w:themeColor="accent1" w:themeShade="80"/>
        </w:rPr>
        <w:t>(</w:t>
      </w:r>
      <w:proofErr w:type="gramStart"/>
      <w:r w:rsidR="00A91F6A">
        <w:rPr>
          <w:rFonts w:ascii="Verdana" w:hAnsi="Verdana"/>
          <w:b/>
          <w:bCs/>
          <w:color w:val="1F3864" w:themeColor="accent1" w:themeShade="80"/>
        </w:rPr>
        <w:t>Lunes</w:t>
      </w:r>
      <w:proofErr w:type="gramEnd"/>
      <w:r w:rsidR="002C5D20">
        <w:rPr>
          <w:rFonts w:ascii="Verdana" w:hAnsi="Verdana"/>
          <w:b/>
          <w:bCs/>
          <w:color w:val="1F3864" w:themeColor="accent1" w:themeShade="80"/>
        </w:rPr>
        <w:t>)</w:t>
      </w:r>
      <w:r w:rsidR="00B14768" w:rsidRPr="00B14768">
        <w:rPr>
          <w:rFonts w:ascii="Verdana" w:hAnsi="Verdana"/>
          <w:b/>
          <w:bCs/>
          <w:color w:val="1F3864" w:themeColor="accent1" w:themeShade="80"/>
        </w:rPr>
        <w:t xml:space="preserve"> </w:t>
      </w:r>
      <w:r w:rsidR="00A91F6A" w:rsidRPr="00B14768">
        <w:rPr>
          <w:rFonts w:ascii="Verdana" w:hAnsi="Verdana"/>
          <w:b/>
          <w:bCs/>
          <w:color w:val="1F3864" w:themeColor="accent1" w:themeShade="80"/>
        </w:rPr>
        <w:t>TEL AVIV</w:t>
      </w:r>
      <w:r w:rsidR="00A91F6A">
        <w:rPr>
          <w:rFonts w:ascii="Verdana" w:hAnsi="Verdana"/>
          <w:b/>
          <w:bCs/>
          <w:color w:val="1F3864" w:themeColor="accent1" w:themeShade="80"/>
        </w:rPr>
        <w:t xml:space="preserve"> </w:t>
      </w:r>
    </w:p>
    <w:p w14:paraId="6A001E01" w14:textId="66CB52CB" w:rsidR="00B14768" w:rsidRPr="00B14768" w:rsidRDefault="00B14768" w:rsidP="00B14768">
      <w:pPr>
        <w:ind w:left="0" w:firstLine="0"/>
        <w:rPr>
          <w:rFonts w:ascii="Verdana" w:hAnsi="Verdana"/>
          <w:color w:val="1F3864" w:themeColor="accent1" w:themeShade="80"/>
        </w:rPr>
      </w:pPr>
      <w:r w:rsidRPr="00B14768">
        <w:rPr>
          <w:rFonts w:ascii="Verdana" w:hAnsi="Verdana"/>
          <w:color w:val="1F3864" w:themeColor="accent1" w:themeShade="80"/>
        </w:rPr>
        <w:t>Desayuno. Día libre. Excursión opcional a Masada y Mar Muerto. Alojamiento.</w:t>
      </w:r>
    </w:p>
    <w:p w14:paraId="705F9E10" w14:textId="77777777" w:rsidR="006216E7" w:rsidRDefault="006216E7" w:rsidP="00A91F6A">
      <w:pPr>
        <w:ind w:left="0" w:firstLine="0"/>
        <w:rPr>
          <w:rFonts w:ascii="Verdana" w:hAnsi="Verdana"/>
          <w:b/>
          <w:bCs/>
          <w:color w:val="1F3864" w:themeColor="accent1" w:themeShade="80"/>
        </w:rPr>
      </w:pPr>
    </w:p>
    <w:p w14:paraId="1F2CAA7F" w14:textId="42953578" w:rsidR="00C065B0" w:rsidRDefault="006819AF" w:rsidP="006819AF">
      <w:pPr>
        <w:rPr>
          <w:rFonts w:ascii="Verdana" w:hAnsi="Verdana"/>
          <w:b/>
          <w:bCs/>
          <w:color w:val="1F3864" w:themeColor="accent1" w:themeShade="80"/>
        </w:rPr>
      </w:pPr>
      <w:r w:rsidRPr="00C065B0">
        <w:rPr>
          <w:rFonts w:ascii="Verdana" w:hAnsi="Verdana"/>
          <w:b/>
          <w:bCs/>
          <w:color w:val="1F3864" w:themeColor="accent1" w:themeShade="80"/>
        </w:rPr>
        <w:t xml:space="preserve">Día 3º </w:t>
      </w:r>
      <w:r w:rsidR="002C5D20">
        <w:rPr>
          <w:rFonts w:ascii="Verdana" w:hAnsi="Verdana"/>
          <w:b/>
          <w:bCs/>
          <w:color w:val="1F3864" w:themeColor="accent1" w:themeShade="80"/>
        </w:rPr>
        <w:t>(</w:t>
      </w:r>
      <w:proofErr w:type="gramStart"/>
      <w:r w:rsidR="002C5D20">
        <w:rPr>
          <w:rFonts w:ascii="Verdana" w:hAnsi="Verdana"/>
          <w:b/>
          <w:bCs/>
          <w:color w:val="1F3864" w:themeColor="accent1" w:themeShade="80"/>
        </w:rPr>
        <w:t>Martes</w:t>
      </w:r>
      <w:proofErr w:type="gramEnd"/>
      <w:r w:rsidR="002C5D20">
        <w:rPr>
          <w:rFonts w:ascii="Verdana" w:hAnsi="Verdana"/>
          <w:b/>
          <w:bCs/>
          <w:color w:val="1F3864" w:themeColor="accent1" w:themeShade="80"/>
        </w:rPr>
        <w:t xml:space="preserve">) </w:t>
      </w:r>
      <w:r w:rsidR="00A91F6A" w:rsidRPr="00B14768">
        <w:rPr>
          <w:rFonts w:ascii="Verdana" w:hAnsi="Verdana"/>
          <w:b/>
          <w:bCs/>
          <w:color w:val="1F3864" w:themeColor="accent1" w:themeShade="80"/>
        </w:rPr>
        <w:t>TEL AVIV / JAFFA / CESAREA / HAIFA / ACRE / GALILEA</w:t>
      </w:r>
    </w:p>
    <w:p w14:paraId="75B4FF7A" w14:textId="57F6C18E" w:rsidR="00B14768" w:rsidRDefault="00B14768" w:rsidP="006819AF">
      <w:pPr>
        <w:rPr>
          <w:rFonts w:ascii="Verdana" w:hAnsi="Verdana"/>
          <w:color w:val="1F3864" w:themeColor="accent1" w:themeShade="80"/>
        </w:rPr>
      </w:pPr>
      <w:r w:rsidRPr="00B14768">
        <w:rPr>
          <w:rFonts w:ascii="Verdana" w:hAnsi="Verdana"/>
          <w:color w:val="1F3864" w:themeColor="accent1" w:themeShade="80"/>
        </w:rPr>
        <w:t>Desayuno. Salida para una breve visita de la ciudad de Tel Aviv-Jaffa. Continuación hacia Cesarea, ciudad romana de la época del Rey Herodes, famosa por su grandiosa arquitectura y su puerto, cuya importancia perduro hasta la época de los cruzados. Visita al Teatro Romano, ciudad cruzada y el acueducto. Se prosigue hacia Haifa, situada en la ladera del Monte Carmel para poder disfrutar de una vista panorámica de la ciudad, del Templo Bahai y sus famosos Jardines Persas. Continuación hacia Acre, para visitar la ciudad fortificada de los Cruzados de la época medieval, desde donde se podrán apreciar las murallas de la ciudad antigua. Se prosigue hacia la Galilea. Alojamiento en la Galilea (Hotel o Kibutz). Cena y alojamiento en la Galilea.</w:t>
      </w:r>
    </w:p>
    <w:p w14:paraId="3FAFA4BE" w14:textId="77777777" w:rsidR="00463AF6" w:rsidRDefault="00463AF6" w:rsidP="00A91F6A">
      <w:pPr>
        <w:ind w:left="0" w:firstLine="0"/>
        <w:rPr>
          <w:rFonts w:ascii="Verdana" w:hAnsi="Verdana"/>
          <w:color w:val="1F3864" w:themeColor="accent1" w:themeShade="80"/>
        </w:rPr>
      </w:pPr>
    </w:p>
    <w:p w14:paraId="6AD6EDD9" w14:textId="0FF02D44" w:rsidR="008C57DB" w:rsidRDefault="006819AF" w:rsidP="006819AF">
      <w:pPr>
        <w:rPr>
          <w:rFonts w:ascii="Verdana" w:hAnsi="Verdana"/>
          <w:b/>
          <w:bCs/>
          <w:color w:val="1F3864" w:themeColor="accent1" w:themeShade="80"/>
        </w:rPr>
      </w:pPr>
      <w:r w:rsidRPr="008C57DB">
        <w:rPr>
          <w:rFonts w:ascii="Verdana" w:hAnsi="Verdana"/>
          <w:b/>
          <w:bCs/>
          <w:color w:val="1F3864" w:themeColor="accent1" w:themeShade="80"/>
        </w:rPr>
        <w:t xml:space="preserve">Día 4º </w:t>
      </w:r>
      <w:r w:rsidR="002C5D20">
        <w:rPr>
          <w:rFonts w:ascii="Verdana" w:hAnsi="Verdana"/>
          <w:b/>
          <w:bCs/>
          <w:color w:val="1F3864" w:themeColor="accent1" w:themeShade="80"/>
        </w:rPr>
        <w:t>(</w:t>
      </w:r>
      <w:proofErr w:type="gramStart"/>
      <w:r w:rsidR="002C5D20">
        <w:rPr>
          <w:rFonts w:ascii="Verdana" w:hAnsi="Verdana"/>
          <w:b/>
          <w:bCs/>
          <w:color w:val="1F3864" w:themeColor="accent1" w:themeShade="80"/>
        </w:rPr>
        <w:t>Miércoles</w:t>
      </w:r>
      <w:proofErr w:type="gramEnd"/>
      <w:r w:rsidR="002C5D20">
        <w:rPr>
          <w:rFonts w:ascii="Verdana" w:hAnsi="Verdana"/>
          <w:b/>
          <w:bCs/>
          <w:color w:val="1F3864" w:themeColor="accent1" w:themeShade="80"/>
        </w:rPr>
        <w:t xml:space="preserve">) </w:t>
      </w:r>
      <w:r w:rsidR="00A91F6A" w:rsidRPr="00A91F6A">
        <w:rPr>
          <w:rFonts w:ascii="Verdana" w:hAnsi="Verdana"/>
          <w:b/>
          <w:bCs/>
          <w:color w:val="1F3864" w:themeColor="accent1" w:themeShade="80"/>
        </w:rPr>
        <w:t>GALILEA / NAZARETH / TIBERIADES / GALILEA</w:t>
      </w:r>
    </w:p>
    <w:p w14:paraId="3D9D2E9C" w14:textId="30EDC578" w:rsidR="00A91F6A" w:rsidRPr="00A91F6A" w:rsidRDefault="00A91F6A" w:rsidP="006819AF">
      <w:pPr>
        <w:rPr>
          <w:rFonts w:ascii="Verdana" w:hAnsi="Verdana"/>
          <w:color w:val="1F3864" w:themeColor="accent1" w:themeShade="80"/>
        </w:rPr>
      </w:pPr>
      <w:r w:rsidRPr="00A91F6A">
        <w:rPr>
          <w:rFonts w:ascii="Verdana" w:hAnsi="Verdana"/>
          <w:color w:val="1F3864" w:themeColor="accent1" w:themeShade="80"/>
        </w:rPr>
        <w:t>Desayuno. Salida vía Cana de Galilea hacia Nazareth. Visita de la Basílica de la Anunciación y la Carpintería de José. Se continúa bordeando el Mar de Galilea hacia Tiberiades. Por la tarde, continuaremos hacia Tabgha para visitar el lugar de la Multiplicación de los Panes y de los Peces. Luego se prosigue a Capernahum, el Ministerio más importante de los últimos cuatro años de Jesús, para visitar la Antigua Sinagoga y la Casa de San Pedro, seguiremos hacia el Monte de las Bienaventuranzas, escenario del Sermón de la Montaña. Por último, una breve visita a la Fábrica de Diamantes, segunda industria más importante del país. Cena y alojamiento en Galilea</w:t>
      </w:r>
    </w:p>
    <w:p w14:paraId="0C1D2C58" w14:textId="77777777" w:rsidR="008C57DB" w:rsidRDefault="008C57DB" w:rsidP="00A91F6A">
      <w:pPr>
        <w:ind w:left="0" w:firstLine="0"/>
        <w:rPr>
          <w:rFonts w:ascii="Verdana" w:hAnsi="Verdana"/>
          <w:color w:val="1F3864" w:themeColor="accent1" w:themeShade="80"/>
        </w:rPr>
      </w:pPr>
    </w:p>
    <w:p w14:paraId="369B010B" w14:textId="014FB34F" w:rsidR="008C57DB" w:rsidRDefault="006819AF" w:rsidP="00A91F6A">
      <w:pPr>
        <w:ind w:left="0" w:firstLine="0"/>
        <w:rPr>
          <w:rFonts w:ascii="Verdana" w:hAnsi="Verdana"/>
          <w:color w:val="1F3864" w:themeColor="accent1" w:themeShade="80"/>
        </w:rPr>
      </w:pPr>
      <w:r w:rsidRPr="008C57DB">
        <w:rPr>
          <w:rFonts w:ascii="Verdana" w:hAnsi="Verdana"/>
          <w:b/>
          <w:bCs/>
          <w:color w:val="1F3864" w:themeColor="accent1" w:themeShade="80"/>
        </w:rPr>
        <w:t xml:space="preserve">Día 5º </w:t>
      </w:r>
      <w:r w:rsidR="004E4068">
        <w:rPr>
          <w:rFonts w:ascii="Verdana" w:hAnsi="Verdana"/>
          <w:b/>
          <w:bCs/>
          <w:color w:val="1F3864" w:themeColor="accent1" w:themeShade="80"/>
        </w:rPr>
        <w:t>(</w:t>
      </w:r>
      <w:proofErr w:type="gramStart"/>
      <w:r w:rsidR="004E4068">
        <w:rPr>
          <w:rFonts w:ascii="Verdana" w:hAnsi="Verdana"/>
          <w:b/>
          <w:bCs/>
          <w:color w:val="1F3864" w:themeColor="accent1" w:themeShade="80"/>
        </w:rPr>
        <w:t>Jueves</w:t>
      </w:r>
      <w:proofErr w:type="gramEnd"/>
      <w:r w:rsidR="004E4068">
        <w:rPr>
          <w:rFonts w:ascii="Verdana" w:hAnsi="Verdana"/>
          <w:b/>
          <w:bCs/>
          <w:color w:val="1F3864" w:themeColor="accent1" w:themeShade="80"/>
        </w:rPr>
        <w:t xml:space="preserve">) </w:t>
      </w:r>
      <w:r w:rsidR="00A91F6A" w:rsidRPr="00A91F6A">
        <w:rPr>
          <w:rFonts w:ascii="Verdana" w:hAnsi="Verdana"/>
          <w:b/>
          <w:bCs/>
          <w:color w:val="1F3864" w:themeColor="accent1" w:themeShade="80"/>
        </w:rPr>
        <w:t>GALILEA / VALLE DEL JORDAN / JERUSALÉN</w:t>
      </w:r>
    </w:p>
    <w:p w14:paraId="43E1C950" w14:textId="349EC8E2" w:rsidR="00A91F6A" w:rsidRDefault="00A91F6A" w:rsidP="00A91F6A">
      <w:pPr>
        <w:ind w:left="0" w:firstLine="0"/>
        <w:rPr>
          <w:rFonts w:ascii="Verdana" w:hAnsi="Verdana"/>
          <w:color w:val="1F3864" w:themeColor="accent1" w:themeShade="80"/>
        </w:rPr>
      </w:pPr>
      <w:r w:rsidRPr="00A91F6A">
        <w:rPr>
          <w:rFonts w:ascii="Verdana" w:hAnsi="Verdana"/>
          <w:color w:val="1F3864" w:themeColor="accent1" w:themeShade="80"/>
        </w:rPr>
        <w:t xml:space="preserve">Desayuno. Saldremos de Galilea con rumbo hacia Yardenit (lugar del Bautismo), a orillas del río Jordán. Seguiremos viajando por el Valle del Jordán hasta Beit Shean, una de las principales ciudades de la decápolis griega cuya importancia estratégica debido a su ubicación geográfica ha perdurado a través de la historia hasta nuestros días. Visita de las excavaciones arqueológicas. </w:t>
      </w:r>
      <w:r w:rsidRPr="00A91F6A">
        <w:rPr>
          <w:rFonts w:ascii="Verdana" w:hAnsi="Verdana"/>
          <w:color w:val="1F3864" w:themeColor="accent1" w:themeShade="80"/>
        </w:rPr>
        <w:lastRenderedPageBreak/>
        <w:t>Continuación vía Desierto de Judea hacia Jerusalén, bordeando la ciudad de Jericó y pudiéndose apreciar desde el camino el Monte de las Tentaciones. Alojamiento.</w:t>
      </w:r>
    </w:p>
    <w:p w14:paraId="10E642AC" w14:textId="77777777" w:rsidR="00A91F6A" w:rsidRDefault="00A91F6A" w:rsidP="006819AF">
      <w:pPr>
        <w:rPr>
          <w:rFonts w:ascii="Verdana" w:hAnsi="Verdana"/>
          <w:color w:val="1F3864" w:themeColor="accent1" w:themeShade="80"/>
        </w:rPr>
      </w:pPr>
    </w:p>
    <w:p w14:paraId="1D2E92C0" w14:textId="77777777" w:rsidR="004E4068" w:rsidRDefault="004E4068" w:rsidP="006819AF">
      <w:pPr>
        <w:rPr>
          <w:rFonts w:ascii="Verdana" w:hAnsi="Verdana"/>
          <w:color w:val="1F3864" w:themeColor="accent1" w:themeShade="80"/>
        </w:rPr>
      </w:pPr>
    </w:p>
    <w:p w14:paraId="2B676094" w14:textId="77777777" w:rsidR="00A91F6A" w:rsidRDefault="00A91F6A" w:rsidP="006819AF">
      <w:pPr>
        <w:rPr>
          <w:rFonts w:ascii="Verdana" w:hAnsi="Verdana"/>
          <w:b/>
          <w:bCs/>
          <w:color w:val="1F3864" w:themeColor="accent1" w:themeShade="80"/>
        </w:rPr>
      </w:pPr>
    </w:p>
    <w:p w14:paraId="55B03AD7" w14:textId="1455F1E5" w:rsidR="000E3C2F" w:rsidRDefault="006819AF" w:rsidP="00A91F6A">
      <w:pPr>
        <w:ind w:left="0" w:firstLine="0"/>
        <w:rPr>
          <w:rFonts w:ascii="Verdana" w:hAnsi="Verdana"/>
          <w:b/>
          <w:bCs/>
          <w:color w:val="1F3864" w:themeColor="accent1" w:themeShade="80"/>
        </w:rPr>
      </w:pPr>
      <w:r w:rsidRPr="000E3C2F">
        <w:rPr>
          <w:rFonts w:ascii="Verdana" w:hAnsi="Verdana"/>
          <w:b/>
          <w:bCs/>
          <w:color w:val="1F3864" w:themeColor="accent1" w:themeShade="80"/>
        </w:rPr>
        <w:t xml:space="preserve">Día 6º </w:t>
      </w:r>
      <w:r w:rsidR="004E4068">
        <w:rPr>
          <w:rFonts w:ascii="Verdana" w:hAnsi="Verdana"/>
          <w:b/>
          <w:bCs/>
          <w:color w:val="1F3864" w:themeColor="accent1" w:themeShade="80"/>
        </w:rPr>
        <w:t>(</w:t>
      </w:r>
      <w:proofErr w:type="gramStart"/>
      <w:r w:rsidR="004E4068">
        <w:rPr>
          <w:rFonts w:ascii="Verdana" w:hAnsi="Verdana"/>
          <w:b/>
          <w:bCs/>
          <w:color w:val="1F3864" w:themeColor="accent1" w:themeShade="80"/>
        </w:rPr>
        <w:t>Viernes</w:t>
      </w:r>
      <w:proofErr w:type="gramEnd"/>
      <w:r w:rsidR="004E4068">
        <w:rPr>
          <w:rFonts w:ascii="Verdana" w:hAnsi="Verdana"/>
          <w:b/>
          <w:bCs/>
          <w:color w:val="1F3864" w:themeColor="accent1" w:themeShade="80"/>
        </w:rPr>
        <w:t xml:space="preserve">) </w:t>
      </w:r>
      <w:r w:rsidR="00A91F6A" w:rsidRPr="00A91F6A">
        <w:rPr>
          <w:rFonts w:ascii="Verdana" w:hAnsi="Verdana"/>
          <w:b/>
          <w:bCs/>
          <w:color w:val="1F3864" w:themeColor="accent1" w:themeShade="80"/>
        </w:rPr>
        <w:t>JERUSALÉN (CIUDAD NUEVA Y BELÉN)</w:t>
      </w:r>
    </w:p>
    <w:p w14:paraId="1368CF6F" w14:textId="59632801" w:rsidR="00A91F6A" w:rsidRPr="00A91F6A" w:rsidRDefault="00A91F6A" w:rsidP="006819AF">
      <w:pPr>
        <w:rPr>
          <w:rFonts w:ascii="Verdana" w:hAnsi="Verdana"/>
          <w:color w:val="1F3864" w:themeColor="accent1" w:themeShade="80"/>
        </w:rPr>
      </w:pPr>
      <w:r w:rsidRPr="00A91F6A">
        <w:rPr>
          <w:rFonts w:ascii="Verdana" w:hAnsi="Verdana"/>
          <w:color w:val="1F3864" w:themeColor="accent1" w:themeShade="80"/>
        </w:rPr>
        <w:t>Desayuno. Salida a la Ciudad Nueva de Jerusalén. Visita del Santuario del Libro en el Museo de Israel, donde están expuestos los manuscritos del Mar Muerto y el Modelo que representa la Ciudad de Jerusalén en tiempos de Jesús. Visita de la Universidad Hebrea de Jerusalén prosiguiendo hacia Ein Karem, pintoresco barrio de las afueras de Jerusalén para visitar el Santuario de San Juan Bautista. De allí continuaremos al Memorial Yad Vashem, monumento recordatorio a los 6 millones de judíos que perecieron en el Holocausto. Por la tarde, viaje hasta Belén. Visita de la Iglesia de la Natividad y la Gruta del Nacimiento, Capillas de San Jerónimo. Regreso a Jerusalén. Alojamiento.</w:t>
      </w:r>
    </w:p>
    <w:p w14:paraId="32257D2B" w14:textId="77777777" w:rsidR="00A91F6A" w:rsidRDefault="00A91F6A" w:rsidP="00A91F6A">
      <w:pPr>
        <w:ind w:left="0" w:firstLine="0"/>
        <w:rPr>
          <w:rFonts w:ascii="Verdana" w:hAnsi="Verdana"/>
          <w:color w:val="1F3864" w:themeColor="accent1" w:themeShade="80"/>
        </w:rPr>
      </w:pPr>
    </w:p>
    <w:p w14:paraId="20DE166C" w14:textId="09C1DBD8" w:rsidR="000E3C2F" w:rsidRDefault="006819AF" w:rsidP="00A91F6A">
      <w:pPr>
        <w:ind w:left="0" w:firstLine="0"/>
        <w:rPr>
          <w:rFonts w:ascii="Verdana" w:hAnsi="Verdana"/>
          <w:color w:val="1F3864" w:themeColor="accent1" w:themeShade="80"/>
        </w:rPr>
      </w:pPr>
      <w:r w:rsidRPr="000E3C2F">
        <w:rPr>
          <w:rFonts w:ascii="Verdana" w:hAnsi="Verdana"/>
          <w:b/>
          <w:bCs/>
          <w:color w:val="1F3864" w:themeColor="accent1" w:themeShade="80"/>
        </w:rPr>
        <w:t xml:space="preserve">Día 7º </w:t>
      </w:r>
      <w:r w:rsidR="004E4068">
        <w:rPr>
          <w:rFonts w:ascii="Verdana" w:hAnsi="Verdana"/>
          <w:b/>
          <w:bCs/>
          <w:color w:val="1F3864" w:themeColor="accent1" w:themeShade="80"/>
        </w:rPr>
        <w:t>(</w:t>
      </w:r>
      <w:proofErr w:type="gramStart"/>
      <w:r w:rsidR="004E4068">
        <w:rPr>
          <w:rFonts w:ascii="Verdana" w:hAnsi="Verdana"/>
          <w:b/>
          <w:bCs/>
          <w:color w:val="1F3864" w:themeColor="accent1" w:themeShade="80"/>
        </w:rPr>
        <w:t>Sábado</w:t>
      </w:r>
      <w:proofErr w:type="gramEnd"/>
      <w:r w:rsidR="00A91F6A">
        <w:rPr>
          <w:rFonts w:ascii="Verdana" w:hAnsi="Verdana"/>
          <w:b/>
          <w:bCs/>
          <w:color w:val="1F3864" w:themeColor="accent1" w:themeShade="80"/>
        </w:rPr>
        <w:t>)</w:t>
      </w:r>
      <w:r w:rsidR="00A91F6A" w:rsidRPr="00A91F6A">
        <w:rPr>
          <w:rFonts w:ascii="Verdana" w:hAnsi="Verdana"/>
          <w:b/>
          <w:bCs/>
          <w:color w:val="1F3864" w:themeColor="accent1" w:themeShade="80"/>
        </w:rPr>
        <w:t xml:space="preserve"> JERUSALÉN (CIUDAD VIEJA)</w:t>
      </w:r>
    </w:p>
    <w:p w14:paraId="5D3294DD" w14:textId="48A459FB" w:rsidR="004E4068" w:rsidRPr="001D0C03" w:rsidRDefault="00A91F6A" w:rsidP="006819AF">
      <w:pPr>
        <w:rPr>
          <w:rFonts w:ascii="Verdana" w:hAnsi="Verdana"/>
          <w:color w:val="1F3864" w:themeColor="accent1" w:themeShade="80"/>
        </w:rPr>
      </w:pPr>
      <w:r w:rsidRPr="00A91F6A">
        <w:rPr>
          <w:rFonts w:ascii="Verdana" w:hAnsi="Verdana"/>
          <w:color w:val="1F3864" w:themeColor="accent1" w:themeShade="80"/>
        </w:rPr>
        <w:t>Desayuno. Salida vía el Monte Scopus hacia el Monte de los Olivos. Visita panorámica de la Ciudad Santa amurallada. Continuación hacia Getsemani, Basílica de la Agonía. Luego Muro Occidental (Muro de las Lamentaciones), la vía Dolorosa, la Iglesia del Santo Sepulcro, seguimos al Monte Sión, para visitar la tumba del Rey David, el Cenáculo y la Abadía de la Dormición. Alojamiento.</w:t>
      </w:r>
    </w:p>
    <w:p w14:paraId="4052EDC6" w14:textId="77777777" w:rsidR="00A91F6A" w:rsidRDefault="00A91F6A" w:rsidP="006819AF">
      <w:pPr>
        <w:rPr>
          <w:rFonts w:ascii="Verdana" w:hAnsi="Verdana"/>
          <w:b/>
          <w:bCs/>
          <w:color w:val="1F3864" w:themeColor="accent1" w:themeShade="80"/>
        </w:rPr>
      </w:pPr>
    </w:p>
    <w:p w14:paraId="5616A13F" w14:textId="77777777" w:rsidR="00A91F6A" w:rsidRDefault="00A91F6A" w:rsidP="006819AF">
      <w:pPr>
        <w:rPr>
          <w:rFonts w:ascii="Verdana" w:hAnsi="Verdana"/>
          <w:b/>
          <w:bCs/>
          <w:color w:val="1F3864" w:themeColor="accent1" w:themeShade="80"/>
        </w:rPr>
      </w:pPr>
    </w:p>
    <w:p w14:paraId="3583481B" w14:textId="601E0563" w:rsidR="000E3C2F" w:rsidRDefault="006819AF" w:rsidP="006819AF">
      <w:pPr>
        <w:rPr>
          <w:rFonts w:ascii="Verdana" w:hAnsi="Verdana"/>
          <w:b/>
          <w:bCs/>
          <w:color w:val="1F3864" w:themeColor="accent1" w:themeShade="80"/>
        </w:rPr>
      </w:pPr>
      <w:r w:rsidRPr="000E3C2F">
        <w:rPr>
          <w:rFonts w:ascii="Verdana" w:hAnsi="Verdana"/>
          <w:b/>
          <w:bCs/>
          <w:color w:val="1F3864" w:themeColor="accent1" w:themeShade="80"/>
        </w:rPr>
        <w:t xml:space="preserve">Día 8º </w:t>
      </w:r>
      <w:r w:rsidR="004E4068">
        <w:rPr>
          <w:rFonts w:ascii="Verdana" w:hAnsi="Verdana"/>
          <w:b/>
          <w:bCs/>
          <w:color w:val="1F3864" w:themeColor="accent1" w:themeShade="80"/>
        </w:rPr>
        <w:t>(Domingo</w:t>
      </w:r>
      <w:r w:rsidR="00A91F6A">
        <w:rPr>
          <w:rFonts w:ascii="Verdana" w:hAnsi="Verdana"/>
          <w:b/>
          <w:bCs/>
          <w:color w:val="1F3864" w:themeColor="accent1" w:themeShade="80"/>
        </w:rPr>
        <w:t xml:space="preserve">) </w:t>
      </w:r>
      <w:r w:rsidR="00A91F6A" w:rsidRPr="00A91F6A">
        <w:rPr>
          <w:rFonts w:ascii="Verdana" w:hAnsi="Verdana"/>
          <w:b/>
          <w:bCs/>
          <w:color w:val="1F3864" w:themeColor="accent1" w:themeShade="80"/>
        </w:rPr>
        <w:t>JERUSALÉN / TEL AVIV</w:t>
      </w:r>
    </w:p>
    <w:p w14:paraId="3FF6F76F" w14:textId="77777777" w:rsidR="00A91F6A" w:rsidRDefault="00A91F6A" w:rsidP="00A91F6A">
      <w:pPr>
        <w:jc w:val="left"/>
        <w:rPr>
          <w:rFonts w:ascii="Verdana" w:hAnsi="Verdana"/>
          <w:b/>
          <w:bCs/>
          <w:color w:val="1F3864" w:themeColor="accent1" w:themeShade="80"/>
        </w:rPr>
      </w:pPr>
      <w:r w:rsidRPr="00A91F6A">
        <w:rPr>
          <w:rFonts w:ascii="Verdana" w:hAnsi="Verdana"/>
          <w:color w:val="1F3864" w:themeColor="accent1" w:themeShade="80"/>
        </w:rPr>
        <w:t>Desayuno. A la hora oportuna traslado de salida al aeropuerto.</w:t>
      </w:r>
      <w:r w:rsidRPr="00A91F6A">
        <w:rPr>
          <w:rFonts w:ascii="Verdana" w:hAnsi="Verdana"/>
          <w:b/>
          <w:bCs/>
          <w:color w:val="1F3864" w:themeColor="accent1" w:themeShade="80"/>
        </w:rPr>
        <w:t xml:space="preserve"> </w:t>
      </w:r>
    </w:p>
    <w:p w14:paraId="6D5D2629" w14:textId="77777777" w:rsidR="00A91F6A" w:rsidRDefault="00A91F6A" w:rsidP="00A91F6A">
      <w:pPr>
        <w:jc w:val="left"/>
        <w:rPr>
          <w:rFonts w:ascii="Verdana" w:hAnsi="Verdana"/>
          <w:b/>
          <w:bCs/>
          <w:color w:val="1F3864" w:themeColor="accent1" w:themeShade="80"/>
        </w:rPr>
      </w:pPr>
    </w:p>
    <w:p w14:paraId="0D910CE7" w14:textId="5EE6311C" w:rsidR="000E3C2F" w:rsidRPr="00F85D92" w:rsidRDefault="000E3C2F" w:rsidP="00A91F6A">
      <w:pPr>
        <w:jc w:val="center"/>
        <w:rPr>
          <w:rFonts w:ascii="Verdana" w:hAnsi="Verdana"/>
          <w:b/>
          <w:bCs/>
          <w:color w:val="1F3864" w:themeColor="accent1" w:themeShade="80"/>
        </w:rPr>
      </w:pPr>
      <w:r w:rsidRPr="00F85D92">
        <w:rPr>
          <w:rFonts w:ascii="Verdana" w:hAnsi="Verdana"/>
          <w:b/>
          <w:bCs/>
          <w:color w:val="1F3864" w:themeColor="accent1" w:themeShade="80"/>
        </w:rPr>
        <w:t>FIN DE NUESTRO SERVICIO</w:t>
      </w:r>
    </w:p>
    <w:p w14:paraId="10A8B2F1" w14:textId="77777777" w:rsidR="000E3C2F" w:rsidRDefault="000E3C2F" w:rsidP="000E3C2F">
      <w:pPr>
        <w:rPr>
          <w:rFonts w:ascii="Verdana" w:hAnsi="Verdana"/>
          <w:color w:val="1F3864" w:themeColor="accent1" w:themeShade="80"/>
        </w:rPr>
      </w:pPr>
    </w:p>
    <w:p w14:paraId="32E583CB" w14:textId="42B99787" w:rsidR="000E3C2F" w:rsidRDefault="000E3C2F" w:rsidP="000E3C2F">
      <w:pPr>
        <w:rPr>
          <w:rFonts w:ascii="Verdana" w:hAnsi="Verdana"/>
          <w:b/>
          <w:bCs/>
          <w:color w:val="1F3864" w:themeColor="accent1" w:themeShade="80"/>
        </w:rPr>
      </w:pPr>
      <w:r w:rsidRPr="00811834">
        <w:rPr>
          <w:rFonts w:ascii="Verdana" w:hAnsi="Verdana"/>
          <w:b/>
          <w:bCs/>
          <w:color w:val="1F3864" w:themeColor="accent1" w:themeShade="80"/>
        </w:rPr>
        <w:t xml:space="preserve">PRECIO ESTIMADO EN </w:t>
      </w:r>
      <w:r w:rsidR="00BF177A">
        <w:rPr>
          <w:rFonts w:ascii="Verdana" w:hAnsi="Verdana"/>
          <w:b/>
          <w:bCs/>
          <w:color w:val="1F3864" w:themeColor="accent1" w:themeShade="80"/>
        </w:rPr>
        <w:t>DOLARES</w:t>
      </w:r>
      <w:r w:rsidRPr="00811834">
        <w:rPr>
          <w:rFonts w:ascii="Verdana" w:hAnsi="Verdana"/>
          <w:b/>
          <w:bCs/>
          <w:color w:val="1F3864" w:themeColor="accent1" w:themeShade="80"/>
        </w:rPr>
        <w:t xml:space="preserve"> POR PERSONA</w:t>
      </w:r>
    </w:p>
    <w:p w14:paraId="342D54FC" w14:textId="77777777" w:rsidR="00BF177A" w:rsidRDefault="00BF177A" w:rsidP="000E3C2F">
      <w:pPr>
        <w:rPr>
          <w:rFonts w:ascii="Verdana" w:hAnsi="Verdana"/>
          <w:b/>
          <w:bCs/>
          <w:color w:val="1F3864" w:themeColor="accent1" w:themeShade="80"/>
        </w:rPr>
      </w:pPr>
    </w:p>
    <w:p w14:paraId="06E65730" w14:textId="77777777" w:rsidR="00A32CF7" w:rsidRDefault="00A32CF7" w:rsidP="000E3C2F">
      <w:pPr>
        <w:rPr>
          <w:rFonts w:ascii="Verdana" w:hAnsi="Verdana"/>
          <w:b/>
          <w:bCs/>
          <w:color w:val="1F3864" w:themeColor="accent1" w:themeShade="80"/>
        </w:rPr>
      </w:pPr>
    </w:p>
    <w:tbl>
      <w:tblPr>
        <w:tblStyle w:val="Tablaconcuadrcula"/>
        <w:tblW w:w="0" w:type="auto"/>
        <w:jc w:val="center"/>
        <w:tblLook w:val="04A0" w:firstRow="1" w:lastRow="0" w:firstColumn="1" w:lastColumn="0" w:noHBand="0" w:noVBand="1"/>
      </w:tblPr>
      <w:tblGrid>
        <w:gridCol w:w="3257"/>
        <w:gridCol w:w="2404"/>
        <w:gridCol w:w="2789"/>
      </w:tblGrid>
      <w:tr w:rsidR="00A32CF7" w14:paraId="19F92C51" w14:textId="77777777" w:rsidTr="00BF177A">
        <w:trPr>
          <w:trHeight w:val="241"/>
          <w:jc w:val="center"/>
        </w:trPr>
        <w:tc>
          <w:tcPr>
            <w:tcW w:w="3257" w:type="dxa"/>
            <w:vAlign w:val="center"/>
          </w:tcPr>
          <w:p w14:paraId="7005492C" w14:textId="1D6D3648" w:rsidR="00A32CF7" w:rsidRPr="00A32CF7" w:rsidRDefault="00A32CF7" w:rsidP="00A32CF7">
            <w:pPr>
              <w:ind w:left="0" w:firstLine="0"/>
              <w:jc w:val="center"/>
              <w:rPr>
                <w:rFonts w:ascii="Verdana" w:hAnsi="Verdana"/>
                <w:color w:val="1F3864" w:themeColor="accent1" w:themeShade="80"/>
              </w:rPr>
            </w:pPr>
            <w:r w:rsidRPr="00A32CF7">
              <w:rPr>
                <w:rFonts w:ascii="Verdana" w:hAnsi="Verdana"/>
                <w:color w:val="1F3864" w:themeColor="accent1" w:themeShade="80"/>
              </w:rPr>
              <w:t>CATEGORÍA</w:t>
            </w:r>
          </w:p>
        </w:tc>
        <w:tc>
          <w:tcPr>
            <w:tcW w:w="2404" w:type="dxa"/>
            <w:vAlign w:val="center"/>
          </w:tcPr>
          <w:p w14:paraId="15D4FFE5" w14:textId="77777777" w:rsidR="00A32CF7" w:rsidRDefault="00A32CF7" w:rsidP="00A32CF7">
            <w:pPr>
              <w:ind w:left="0" w:firstLine="0"/>
              <w:jc w:val="center"/>
              <w:rPr>
                <w:rFonts w:ascii="Verdana" w:hAnsi="Verdana"/>
                <w:b/>
                <w:bCs/>
                <w:color w:val="1F3864" w:themeColor="accent1" w:themeShade="80"/>
              </w:rPr>
            </w:pPr>
            <w:r w:rsidRPr="00811834">
              <w:rPr>
                <w:rFonts w:ascii="Verdana" w:hAnsi="Verdana"/>
                <w:color w:val="1F3864" w:themeColor="accent1" w:themeShade="80"/>
              </w:rPr>
              <w:t>HABITACIÓN DOBLE</w:t>
            </w:r>
          </w:p>
        </w:tc>
        <w:tc>
          <w:tcPr>
            <w:tcW w:w="2789" w:type="dxa"/>
            <w:vAlign w:val="center"/>
          </w:tcPr>
          <w:p w14:paraId="27699EAD" w14:textId="77777777" w:rsidR="00A32CF7" w:rsidRDefault="00A32CF7" w:rsidP="00A32CF7">
            <w:pPr>
              <w:ind w:left="0" w:firstLine="0"/>
              <w:jc w:val="center"/>
              <w:rPr>
                <w:rFonts w:ascii="Verdana" w:hAnsi="Verdana"/>
                <w:b/>
                <w:bCs/>
                <w:color w:val="1F3864" w:themeColor="accent1" w:themeShade="80"/>
              </w:rPr>
            </w:pPr>
            <w:r>
              <w:rPr>
                <w:rFonts w:ascii="Verdana" w:hAnsi="Verdana"/>
                <w:color w:val="1F3864" w:themeColor="accent1" w:themeShade="80"/>
              </w:rPr>
              <w:t>HABITACIÓN INDIVIDUAL</w:t>
            </w:r>
          </w:p>
        </w:tc>
      </w:tr>
      <w:tr w:rsidR="00A32CF7" w14:paraId="6298658A" w14:textId="77777777" w:rsidTr="00BF177A">
        <w:trPr>
          <w:trHeight w:val="254"/>
          <w:jc w:val="center"/>
        </w:trPr>
        <w:tc>
          <w:tcPr>
            <w:tcW w:w="3257" w:type="dxa"/>
          </w:tcPr>
          <w:p w14:paraId="0725CE42" w14:textId="77777777" w:rsidR="00A32CF7" w:rsidRDefault="00A32CF7" w:rsidP="000B2441">
            <w:pPr>
              <w:ind w:left="0" w:firstLine="0"/>
              <w:jc w:val="center"/>
              <w:rPr>
                <w:rFonts w:ascii="Verdana" w:hAnsi="Verdana"/>
                <w:b/>
                <w:bCs/>
                <w:color w:val="1F3864" w:themeColor="accent1" w:themeShade="80"/>
              </w:rPr>
            </w:pPr>
            <w:r>
              <w:rPr>
                <w:rFonts w:ascii="Verdana" w:hAnsi="Verdana"/>
                <w:b/>
                <w:bCs/>
                <w:color w:val="1F3864" w:themeColor="accent1" w:themeShade="80"/>
              </w:rPr>
              <w:t>A</w:t>
            </w:r>
          </w:p>
        </w:tc>
        <w:tc>
          <w:tcPr>
            <w:tcW w:w="2404" w:type="dxa"/>
            <w:vAlign w:val="center"/>
          </w:tcPr>
          <w:p w14:paraId="5066819B" w14:textId="30A1FF91" w:rsidR="00A32CF7" w:rsidRDefault="00A32CF7" w:rsidP="00A32CF7">
            <w:pPr>
              <w:ind w:left="0" w:firstLine="0"/>
              <w:jc w:val="center"/>
              <w:rPr>
                <w:rFonts w:ascii="Verdana" w:hAnsi="Verdana"/>
                <w:b/>
                <w:bCs/>
                <w:color w:val="1F3864" w:themeColor="accent1" w:themeShade="80"/>
              </w:rPr>
            </w:pPr>
            <w:r>
              <w:rPr>
                <w:rFonts w:ascii="Verdana" w:hAnsi="Verdana"/>
                <w:b/>
                <w:bCs/>
                <w:color w:val="1F3864" w:themeColor="accent1" w:themeShade="80"/>
              </w:rPr>
              <w:t>1.</w:t>
            </w:r>
            <w:r w:rsidR="00BF177A">
              <w:rPr>
                <w:rFonts w:ascii="Verdana" w:hAnsi="Verdana"/>
                <w:b/>
                <w:bCs/>
                <w:color w:val="1F3864" w:themeColor="accent1" w:themeShade="80"/>
              </w:rPr>
              <w:t>853</w:t>
            </w:r>
          </w:p>
        </w:tc>
        <w:tc>
          <w:tcPr>
            <w:tcW w:w="2789" w:type="dxa"/>
            <w:vAlign w:val="center"/>
          </w:tcPr>
          <w:p w14:paraId="07870A07" w14:textId="63313746" w:rsidR="00A32CF7" w:rsidRDefault="00BF177A" w:rsidP="00A32CF7">
            <w:pPr>
              <w:ind w:left="0" w:firstLine="0"/>
              <w:jc w:val="center"/>
              <w:rPr>
                <w:rFonts w:ascii="Verdana" w:hAnsi="Verdana"/>
                <w:b/>
                <w:bCs/>
                <w:color w:val="1F3864" w:themeColor="accent1" w:themeShade="80"/>
              </w:rPr>
            </w:pPr>
            <w:r>
              <w:rPr>
                <w:rFonts w:ascii="Verdana" w:hAnsi="Verdana"/>
                <w:b/>
                <w:bCs/>
                <w:color w:val="1F3864" w:themeColor="accent1" w:themeShade="80"/>
              </w:rPr>
              <w:t>910</w:t>
            </w:r>
          </w:p>
        </w:tc>
      </w:tr>
      <w:tr w:rsidR="00A32CF7" w14:paraId="60D3E21F" w14:textId="77777777" w:rsidTr="00BF177A">
        <w:trPr>
          <w:trHeight w:val="241"/>
          <w:jc w:val="center"/>
        </w:trPr>
        <w:tc>
          <w:tcPr>
            <w:tcW w:w="3257" w:type="dxa"/>
          </w:tcPr>
          <w:p w14:paraId="0B7C456A" w14:textId="77777777" w:rsidR="00A32CF7" w:rsidRDefault="00A32CF7" w:rsidP="000B2441">
            <w:pPr>
              <w:ind w:left="0" w:firstLine="0"/>
              <w:jc w:val="center"/>
              <w:rPr>
                <w:rFonts w:ascii="Verdana" w:hAnsi="Verdana"/>
                <w:b/>
                <w:bCs/>
                <w:color w:val="1F3864" w:themeColor="accent1" w:themeShade="80"/>
              </w:rPr>
            </w:pPr>
            <w:r>
              <w:rPr>
                <w:rFonts w:ascii="Verdana" w:hAnsi="Verdana"/>
                <w:b/>
                <w:bCs/>
                <w:color w:val="1F3864" w:themeColor="accent1" w:themeShade="80"/>
              </w:rPr>
              <w:t>B</w:t>
            </w:r>
          </w:p>
        </w:tc>
        <w:tc>
          <w:tcPr>
            <w:tcW w:w="2404" w:type="dxa"/>
            <w:vAlign w:val="center"/>
          </w:tcPr>
          <w:p w14:paraId="397FA4A9" w14:textId="0528E747" w:rsidR="00A32CF7" w:rsidRDefault="00A32CF7" w:rsidP="00A32CF7">
            <w:pPr>
              <w:ind w:left="0" w:firstLine="0"/>
              <w:jc w:val="center"/>
              <w:rPr>
                <w:rFonts w:ascii="Verdana" w:hAnsi="Verdana"/>
                <w:b/>
                <w:bCs/>
                <w:color w:val="1F3864" w:themeColor="accent1" w:themeShade="80"/>
              </w:rPr>
            </w:pPr>
            <w:r>
              <w:rPr>
                <w:rFonts w:ascii="Verdana" w:hAnsi="Verdana"/>
                <w:b/>
                <w:bCs/>
                <w:color w:val="1F3864" w:themeColor="accent1" w:themeShade="80"/>
              </w:rPr>
              <w:t>1.</w:t>
            </w:r>
            <w:r w:rsidR="00BF177A">
              <w:rPr>
                <w:rFonts w:ascii="Verdana" w:hAnsi="Verdana"/>
                <w:b/>
                <w:bCs/>
                <w:color w:val="1F3864" w:themeColor="accent1" w:themeShade="80"/>
              </w:rPr>
              <w:t>930</w:t>
            </w:r>
          </w:p>
        </w:tc>
        <w:tc>
          <w:tcPr>
            <w:tcW w:w="2789" w:type="dxa"/>
            <w:vAlign w:val="center"/>
          </w:tcPr>
          <w:p w14:paraId="70DCC73A" w14:textId="5376EC93" w:rsidR="00A32CF7" w:rsidRDefault="00BF177A" w:rsidP="00A32CF7">
            <w:pPr>
              <w:ind w:left="0" w:firstLine="0"/>
              <w:jc w:val="center"/>
              <w:rPr>
                <w:rFonts w:ascii="Verdana" w:hAnsi="Verdana"/>
                <w:b/>
                <w:bCs/>
                <w:color w:val="1F3864" w:themeColor="accent1" w:themeShade="80"/>
              </w:rPr>
            </w:pPr>
            <w:r>
              <w:rPr>
                <w:rFonts w:ascii="Verdana" w:hAnsi="Verdana"/>
                <w:b/>
                <w:bCs/>
                <w:color w:val="1F3864" w:themeColor="accent1" w:themeShade="80"/>
              </w:rPr>
              <w:t>980</w:t>
            </w:r>
          </w:p>
        </w:tc>
      </w:tr>
      <w:tr w:rsidR="00A32CF7" w14:paraId="30F87279" w14:textId="77777777" w:rsidTr="00BF177A">
        <w:trPr>
          <w:trHeight w:val="241"/>
          <w:jc w:val="center"/>
        </w:trPr>
        <w:tc>
          <w:tcPr>
            <w:tcW w:w="3257" w:type="dxa"/>
          </w:tcPr>
          <w:p w14:paraId="3B96A863" w14:textId="77777777" w:rsidR="00A32CF7" w:rsidRDefault="00A32CF7" w:rsidP="000B2441">
            <w:pPr>
              <w:ind w:left="0" w:firstLine="0"/>
              <w:jc w:val="center"/>
              <w:rPr>
                <w:rFonts w:ascii="Verdana" w:hAnsi="Verdana"/>
                <w:b/>
                <w:bCs/>
                <w:color w:val="1F3864" w:themeColor="accent1" w:themeShade="80"/>
              </w:rPr>
            </w:pPr>
            <w:r>
              <w:rPr>
                <w:rFonts w:ascii="Verdana" w:hAnsi="Verdana"/>
                <w:b/>
                <w:bCs/>
                <w:color w:val="1F3864" w:themeColor="accent1" w:themeShade="80"/>
              </w:rPr>
              <w:t>C</w:t>
            </w:r>
          </w:p>
        </w:tc>
        <w:tc>
          <w:tcPr>
            <w:tcW w:w="2404" w:type="dxa"/>
            <w:vAlign w:val="center"/>
          </w:tcPr>
          <w:p w14:paraId="1DC6B1BD" w14:textId="2AAEF9C6" w:rsidR="00A32CF7" w:rsidRDefault="00A32CF7" w:rsidP="00A32CF7">
            <w:pPr>
              <w:ind w:left="0" w:firstLine="0"/>
              <w:jc w:val="center"/>
              <w:rPr>
                <w:rFonts w:ascii="Verdana" w:hAnsi="Verdana"/>
                <w:b/>
                <w:bCs/>
                <w:color w:val="1F3864" w:themeColor="accent1" w:themeShade="80"/>
              </w:rPr>
            </w:pPr>
            <w:r>
              <w:rPr>
                <w:rFonts w:ascii="Verdana" w:hAnsi="Verdana"/>
                <w:b/>
                <w:bCs/>
                <w:color w:val="1F3864" w:themeColor="accent1" w:themeShade="80"/>
              </w:rPr>
              <w:t>2.</w:t>
            </w:r>
            <w:r w:rsidR="00BF177A">
              <w:rPr>
                <w:rFonts w:ascii="Verdana" w:hAnsi="Verdana"/>
                <w:b/>
                <w:bCs/>
                <w:color w:val="1F3864" w:themeColor="accent1" w:themeShade="80"/>
              </w:rPr>
              <w:t>146</w:t>
            </w:r>
          </w:p>
        </w:tc>
        <w:tc>
          <w:tcPr>
            <w:tcW w:w="2789" w:type="dxa"/>
            <w:vAlign w:val="center"/>
          </w:tcPr>
          <w:p w14:paraId="6A9D55FB" w14:textId="4782A193" w:rsidR="00A32CF7" w:rsidRDefault="00A32CF7" w:rsidP="00A32CF7">
            <w:pPr>
              <w:ind w:left="0" w:firstLine="0"/>
              <w:jc w:val="center"/>
              <w:rPr>
                <w:rFonts w:ascii="Verdana" w:hAnsi="Verdana"/>
                <w:b/>
                <w:bCs/>
                <w:color w:val="1F3864" w:themeColor="accent1" w:themeShade="80"/>
              </w:rPr>
            </w:pPr>
            <w:r>
              <w:rPr>
                <w:rFonts w:ascii="Verdana" w:hAnsi="Verdana"/>
                <w:b/>
                <w:bCs/>
                <w:color w:val="1F3864" w:themeColor="accent1" w:themeShade="80"/>
              </w:rPr>
              <w:t>1.</w:t>
            </w:r>
            <w:r w:rsidR="00BF177A">
              <w:rPr>
                <w:rFonts w:ascii="Verdana" w:hAnsi="Verdana"/>
                <w:b/>
                <w:bCs/>
                <w:color w:val="1F3864" w:themeColor="accent1" w:themeShade="80"/>
              </w:rPr>
              <w:t>160</w:t>
            </w:r>
          </w:p>
        </w:tc>
      </w:tr>
      <w:tr w:rsidR="00A32CF7" w14:paraId="3E078EED" w14:textId="77777777" w:rsidTr="00BF177A">
        <w:trPr>
          <w:trHeight w:val="241"/>
          <w:jc w:val="center"/>
        </w:trPr>
        <w:tc>
          <w:tcPr>
            <w:tcW w:w="3257" w:type="dxa"/>
          </w:tcPr>
          <w:p w14:paraId="464C6233" w14:textId="77777777" w:rsidR="00A32CF7" w:rsidRDefault="00A32CF7" w:rsidP="000B2441">
            <w:pPr>
              <w:ind w:left="0" w:firstLine="0"/>
              <w:jc w:val="center"/>
              <w:rPr>
                <w:rFonts w:ascii="Verdana" w:hAnsi="Verdana"/>
                <w:b/>
                <w:bCs/>
                <w:color w:val="1F3864" w:themeColor="accent1" w:themeShade="80"/>
              </w:rPr>
            </w:pPr>
            <w:r>
              <w:rPr>
                <w:rFonts w:ascii="Verdana" w:hAnsi="Verdana"/>
                <w:b/>
                <w:bCs/>
                <w:color w:val="1F3864" w:themeColor="accent1" w:themeShade="80"/>
              </w:rPr>
              <w:t>D</w:t>
            </w:r>
          </w:p>
        </w:tc>
        <w:tc>
          <w:tcPr>
            <w:tcW w:w="2404" w:type="dxa"/>
            <w:vAlign w:val="center"/>
          </w:tcPr>
          <w:p w14:paraId="7B601AFC" w14:textId="0D708A43" w:rsidR="00A32CF7" w:rsidRDefault="00A32CF7" w:rsidP="00A32CF7">
            <w:pPr>
              <w:ind w:left="0" w:firstLine="0"/>
              <w:jc w:val="center"/>
              <w:rPr>
                <w:rFonts w:ascii="Verdana" w:hAnsi="Verdana"/>
                <w:b/>
                <w:bCs/>
                <w:color w:val="1F3864" w:themeColor="accent1" w:themeShade="80"/>
              </w:rPr>
            </w:pPr>
            <w:r>
              <w:rPr>
                <w:rFonts w:ascii="Verdana" w:hAnsi="Verdana"/>
                <w:b/>
                <w:bCs/>
                <w:color w:val="1F3864" w:themeColor="accent1" w:themeShade="80"/>
              </w:rPr>
              <w:t>2.</w:t>
            </w:r>
            <w:r w:rsidR="00BF177A">
              <w:rPr>
                <w:rFonts w:ascii="Verdana" w:hAnsi="Verdana"/>
                <w:b/>
                <w:bCs/>
                <w:color w:val="1F3864" w:themeColor="accent1" w:themeShade="80"/>
              </w:rPr>
              <w:t>599</w:t>
            </w:r>
          </w:p>
        </w:tc>
        <w:tc>
          <w:tcPr>
            <w:tcW w:w="2789" w:type="dxa"/>
            <w:vAlign w:val="center"/>
          </w:tcPr>
          <w:p w14:paraId="30F83B4C" w14:textId="48A27804" w:rsidR="00A32CF7" w:rsidRDefault="00A32CF7" w:rsidP="00A32CF7">
            <w:pPr>
              <w:ind w:left="0" w:firstLine="0"/>
              <w:jc w:val="center"/>
              <w:rPr>
                <w:rFonts w:ascii="Verdana" w:hAnsi="Verdana"/>
                <w:b/>
                <w:bCs/>
                <w:color w:val="1F3864" w:themeColor="accent1" w:themeShade="80"/>
              </w:rPr>
            </w:pPr>
            <w:r>
              <w:rPr>
                <w:rFonts w:ascii="Verdana" w:hAnsi="Verdana"/>
                <w:b/>
                <w:bCs/>
                <w:color w:val="1F3864" w:themeColor="accent1" w:themeShade="80"/>
              </w:rPr>
              <w:t>1.</w:t>
            </w:r>
            <w:r w:rsidR="00BF177A">
              <w:rPr>
                <w:rFonts w:ascii="Verdana" w:hAnsi="Verdana"/>
                <w:b/>
                <w:bCs/>
                <w:color w:val="1F3864" w:themeColor="accent1" w:themeShade="80"/>
              </w:rPr>
              <w:t>545</w:t>
            </w:r>
          </w:p>
        </w:tc>
      </w:tr>
      <w:tr w:rsidR="00BF177A" w14:paraId="3BA66D91" w14:textId="77777777" w:rsidTr="00BF177A">
        <w:trPr>
          <w:trHeight w:val="241"/>
          <w:jc w:val="center"/>
        </w:trPr>
        <w:tc>
          <w:tcPr>
            <w:tcW w:w="3257" w:type="dxa"/>
          </w:tcPr>
          <w:p w14:paraId="76E6459C" w14:textId="56BD04EF" w:rsidR="00BF177A" w:rsidRDefault="00BF177A" w:rsidP="000B2441">
            <w:pPr>
              <w:ind w:left="0" w:firstLine="0"/>
              <w:jc w:val="center"/>
              <w:rPr>
                <w:rFonts w:ascii="Verdana" w:hAnsi="Verdana"/>
                <w:b/>
                <w:bCs/>
                <w:color w:val="1F3864" w:themeColor="accent1" w:themeShade="80"/>
              </w:rPr>
            </w:pPr>
            <w:r>
              <w:rPr>
                <w:rFonts w:ascii="Verdana" w:hAnsi="Verdana"/>
                <w:b/>
                <w:bCs/>
                <w:color w:val="1F3864" w:themeColor="accent1" w:themeShade="80"/>
              </w:rPr>
              <w:t>Suplemento Media Pensión</w:t>
            </w:r>
          </w:p>
        </w:tc>
        <w:tc>
          <w:tcPr>
            <w:tcW w:w="5193" w:type="dxa"/>
            <w:gridSpan w:val="2"/>
            <w:vAlign w:val="center"/>
          </w:tcPr>
          <w:p w14:paraId="3393796F" w14:textId="64FFCD86" w:rsidR="00BF177A" w:rsidRPr="00BF177A" w:rsidRDefault="00BF177A" w:rsidP="00A32CF7">
            <w:pPr>
              <w:ind w:left="0" w:firstLine="0"/>
              <w:jc w:val="center"/>
              <w:rPr>
                <w:rFonts w:ascii="Verdana" w:hAnsi="Verdana"/>
                <w:color w:val="1F3864" w:themeColor="accent1" w:themeShade="80"/>
              </w:rPr>
            </w:pPr>
            <w:r w:rsidRPr="00BF177A">
              <w:rPr>
                <w:rFonts w:ascii="Verdana" w:hAnsi="Verdana"/>
                <w:color w:val="1F3864" w:themeColor="accent1" w:themeShade="80"/>
              </w:rPr>
              <w:t xml:space="preserve">Entre USD 110 y USD 215.  </w:t>
            </w:r>
            <w:r>
              <w:rPr>
                <w:rFonts w:ascii="Verdana" w:hAnsi="Verdana"/>
                <w:color w:val="1F3864" w:themeColor="accent1" w:themeShade="80"/>
              </w:rPr>
              <w:t xml:space="preserve">     </w:t>
            </w:r>
            <w:r w:rsidRPr="00BF177A">
              <w:rPr>
                <w:rFonts w:ascii="Verdana" w:hAnsi="Verdana"/>
                <w:color w:val="1F3864" w:themeColor="accent1" w:themeShade="80"/>
              </w:rPr>
              <w:t>(Dependiendo la categoría de Hotel)</w:t>
            </w:r>
          </w:p>
        </w:tc>
      </w:tr>
      <w:tr w:rsidR="00BF177A" w14:paraId="0807068D" w14:textId="77777777" w:rsidTr="00BF177A">
        <w:trPr>
          <w:trHeight w:val="241"/>
          <w:jc w:val="center"/>
        </w:trPr>
        <w:tc>
          <w:tcPr>
            <w:tcW w:w="3257" w:type="dxa"/>
          </w:tcPr>
          <w:p w14:paraId="5C3F1C2E" w14:textId="0AA98294" w:rsidR="00BF177A" w:rsidRDefault="00BF177A" w:rsidP="000B2441">
            <w:pPr>
              <w:ind w:left="0" w:firstLine="0"/>
              <w:jc w:val="center"/>
              <w:rPr>
                <w:rFonts w:ascii="Verdana" w:hAnsi="Verdana"/>
                <w:b/>
                <w:bCs/>
                <w:color w:val="1F3864" w:themeColor="accent1" w:themeShade="80"/>
              </w:rPr>
            </w:pPr>
            <w:r>
              <w:rPr>
                <w:rFonts w:ascii="Verdana" w:hAnsi="Verdana"/>
                <w:b/>
                <w:bCs/>
                <w:color w:val="1F3864" w:themeColor="accent1" w:themeShade="80"/>
              </w:rPr>
              <w:t>Suplemento Salidas puntuales de Abr a Nov</w:t>
            </w:r>
          </w:p>
        </w:tc>
        <w:tc>
          <w:tcPr>
            <w:tcW w:w="5193" w:type="dxa"/>
            <w:gridSpan w:val="2"/>
            <w:vAlign w:val="center"/>
          </w:tcPr>
          <w:p w14:paraId="4A6461C1" w14:textId="15BEA8CC" w:rsidR="00BF177A" w:rsidRPr="00BF177A" w:rsidRDefault="00BF177A" w:rsidP="00A32CF7">
            <w:pPr>
              <w:ind w:left="0" w:firstLine="0"/>
              <w:jc w:val="center"/>
              <w:rPr>
                <w:rFonts w:ascii="Verdana" w:hAnsi="Verdana"/>
                <w:color w:val="1F3864" w:themeColor="accent1" w:themeShade="80"/>
              </w:rPr>
            </w:pPr>
            <w:r w:rsidRPr="00BF177A">
              <w:rPr>
                <w:rFonts w:ascii="Verdana" w:hAnsi="Verdana"/>
                <w:color w:val="1F3864" w:themeColor="accent1" w:themeShade="80"/>
              </w:rPr>
              <w:t>Entre USD 10</w:t>
            </w:r>
            <w:r w:rsidRPr="00BF177A">
              <w:rPr>
                <w:rFonts w:ascii="Verdana" w:hAnsi="Verdana"/>
                <w:color w:val="1F3864" w:themeColor="accent1" w:themeShade="80"/>
              </w:rPr>
              <w:t>5</w:t>
            </w:r>
            <w:r w:rsidRPr="00BF177A">
              <w:rPr>
                <w:rFonts w:ascii="Verdana" w:hAnsi="Verdana"/>
                <w:color w:val="1F3864" w:themeColor="accent1" w:themeShade="80"/>
              </w:rPr>
              <w:t xml:space="preserve"> y USD </w:t>
            </w:r>
            <w:r w:rsidRPr="00BF177A">
              <w:rPr>
                <w:rFonts w:ascii="Verdana" w:hAnsi="Verdana"/>
                <w:color w:val="1F3864" w:themeColor="accent1" w:themeShade="80"/>
              </w:rPr>
              <w:t xml:space="preserve">295.  </w:t>
            </w:r>
            <w:r>
              <w:rPr>
                <w:rFonts w:ascii="Verdana" w:hAnsi="Verdana"/>
                <w:color w:val="1F3864" w:themeColor="accent1" w:themeShade="80"/>
              </w:rPr>
              <w:t xml:space="preserve">     </w:t>
            </w:r>
            <w:r w:rsidRPr="00BF177A">
              <w:rPr>
                <w:rFonts w:ascii="Verdana" w:hAnsi="Verdana"/>
                <w:color w:val="1F3864" w:themeColor="accent1" w:themeShade="80"/>
              </w:rPr>
              <w:t>(</w:t>
            </w:r>
            <w:r w:rsidRPr="00BF177A">
              <w:rPr>
                <w:rFonts w:ascii="Verdana" w:hAnsi="Verdana"/>
                <w:color w:val="1F3864" w:themeColor="accent1" w:themeShade="80"/>
              </w:rPr>
              <w:t xml:space="preserve">Dependiendo la </w:t>
            </w:r>
            <w:r w:rsidRPr="00BF177A">
              <w:rPr>
                <w:rFonts w:ascii="Verdana" w:hAnsi="Verdana"/>
                <w:color w:val="1F3864" w:themeColor="accent1" w:themeShade="80"/>
              </w:rPr>
              <w:t>Salida de viaje</w:t>
            </w:r>
            <w:r w:rsidRPr="00BF177A">
              <w:rPr>
                <w:rFonts w:ascii="Verdana" w:hAnsi="Verdana"/>
                <w:color w:val="1F3864" w:themeColor="accent1" w:themeShade="80"/>
              </w:rPr>
              <w:t>)</w:t>
            </w:r>
          </w:p>
        </w:tc>
      </w:tr>
      <w:tr w:rsidR="00BF177A" w14:paraId="5D0E6630" w14:textId="77777777" w:rsidTr="00453560">
        <w:trPr>
          <w:trHeight w:val="241"/>
          <w:jc w:val="center"/>
        </w:trPr>
        <w:tc>
          <w:tcPr>
            <w:tcW w:w="8450" w:type="dxa"/>
            <w:gridSpan w:val="3"/>
          </w:tcPr>
          <w:p w14:paraId="1BBDD7D9" w14:textId="63179CE0" w:rsidR="00BF177A" w:rsidRPr="00BF177A" w:rsidRDefault="00BF177A" w:rsidP="00A32CF7">
            <w:pPr>
              <w:ind w:left="0" w:firstLine="0"/>
              <w:jc w:val="center"/>
              <w:rPr>
                <w:rFonts w:ascii="Verdana" w:hAnsi="Verdana"/>
                <w:color w:val="1F3864" w:themeColor="accent1" w:themeShade="80"/>
              </w:rPr>
            </w:pPr>
            <w:r w:rsidRPr="00BF177A">
              <w:rPr>
                <w:rFonts w:ascii="Verdana" w:hAnsi="Verdana"/>
                <w:color w:val="1F3864" w:themeColor="accent1" w:themeShade="80"/>
              </w:rPr>
              <w:t>Consulta Suplementos</w:t>
            </w:r>
          </w:p>
        </w:tc>
      </w:tr>
    </w:tbl>
    <w:p w14:paraId="25A03552" w14:textId="77777777" w:rsidR="00064E3F" w:rsidRDefault="00064E3F" w:rsidP="00A32CF7">
      <w:pPr>
        <w:ind w:left="0" w:firstLine="0"/>
        <w:rPr>
          <w:rFonts w:ascii="Verdana" w:hAnsi="Verdana"/>
          <w:b/>
          <w:bCs/>
          <w:color w:val="1F3864" w:themeColor="accent1" w:themeShade="80"/>
        </w:rPr>
      </w:pPr>
    </w:p>
    <w:p w14:paraId="2EF0B6BC" w14:textId="77777777" w:rsidR="00BF177A" w:rsidRDefault="00BF177A" w:rsidP="00A32CF7">
      <w:pPr>
        <w:ind w:left="0" w:firstLine="0"/>
        <w:rPr>
          <w:rFonts w:ascii="Verdana" w:hAnsi="Verdana"/>
          <w:b/>
          <w:bCs/>
          <w:color w:val="1F3864" w:themeColor="accent1" w:themeShade="80"/>
        </w:rPr>
      </w:pPr>
    </w:p>
    <w:p w14:paraId="6654DCC5" w14:textId="77777777" w:rsidR="00BF177A" w:rsidRDefault="00BF177A" w:rsidP="00A32CF7">
      <w:pPr>
        <w:ind w:left="0" w:firstLine="0"/>
        <w:rPr>
          <w:rFonts w:ascii="Verdana" w:hAnsi="Verdana"/>
          <w:b/>
          <w:bCs/>
          <w:color w:val="1F3864" w:themeColor="accent1" w:themeShade="80"/>
        </w:rPr>
      </w:pPr>
    </w:p>
    <w:p w14:paraId="6B64AFE0" w14:textId="77777777" w:rsidR="00BF177A" w:rsidRDefault="00BF177A" w:rsidP="00A32CF7">
      <w:pPr>
        <w:ind w:left="0" w:firstLine="0"/>
        <w:rPr>
          <w:rFonts w:ascii="Verdana" w:hAnsi="Verdana"/>
          <w:b/>
          <w:bCs/>
          <w:color w:val="1F3864" w:themeColor="accent1" w:themeShade="80"/>
        </w:rPr>
      </w:pPr>
    </w:p>
    <w:p w14:paraId="1ADA2A47" w14:textId="77777777" w:rsidR="00BF177A" w:rsidRDefault="00BF177A" w:rsidP="00A32CF7">
      <w:pPr>
        <w:ind w:left="0" w:firstLine="0"/>
        <w:rPr>
          <w:rFonts w:ascii="Verdana" w:hAnsi="Verdana"/>
          <w:b/>
          <w:bCs/>
          <w:color w:val="1F3864" w:themeColor="accent1" w:themeShade="80"/>
        </w:rPr>
      </w:pPr>
    </w:p>
    <w:p w14:paraId="6638D8B1" w14:textId="77777777" w:rsidR="00BF177A" w:rsidRDefault="00BF177A" w:rsidP="00A32CF7">
      <w:pPr>
        <w:ind w:left="0" w:firstLine="0"/>
        <w:rPr>
          <w:rFonts w:ascii="Verdana" w:hAnsi="Verdana"/>
          <w:b/>
          <w:bCs/>
          <w:color w:val="1F3864" w:themeColor="accent1" w:themeShade="80"/>
        </w:rPr>
      </w:pPr>
    </w:p>
    <w:p w14:paraId="375159DB" w14:textId="77777777" w:rsidR="00BF177A" w:rsidRDefault="00BF177A" w:rsidP="00A32CF7">
      <w:pPr>
        <w:ind w:left="0" w:firstLine="0"/>
        <w:rPr>
          <w:rFonts w:ascii="Verdana" w:hAnsi="Verdana"/>
          <w:b/>
          <w:bCs/>
          <w:color w:val="1F3864" w:themeColor="accent1" w:themeShade="80"/>
        </w:rPr>
      </w:pPr>
    </w:p>
    <w:p w14:paraId="26F6B73D" w14:textId="77777777" w:rsidR="00BF177A" w:rsidRDefault="00BF177A" w:rsidP="00A32CF7">
      <w:pPr>
        <w:ind w:left="0" w:firstLine="0"/>
        <w:rPr>
          <w:rFonts w:ascii="Verdana" w:hAnsi="Verdana"/>
          <w:b/>
          <w:bCs/>
          <w:color w:val="1F3864" w:themeColor="accent1" w:themeShade="80"/>
        </w:rPr>
      </w:pPr>
    </w:p>
    <w:p w14:paraId="09F356B8" w14:textId="77777777" w:rsidR="00064E3F" w:rsidRDefault="00064E3F" w:rsidP="00A32CF7">
      <w:pPr>
        <w:ind w:left="0" w:firstLine="0"/>
        <w:rPr>
          <w:rFonts w:ascii="Verdana" w:hAnsi="Verdana"/>
          <w:b/>
          <w:bCs/>
          <w:color w:val="1F3864" w:themeColor="accent1" w:themeShade="80"/>
        </w:rPr>
      </w:pPr>
    </w:p>
    <w:tbl>
      <w:tblPr>
        <w:tblStyle w:val="Tablaconcuadrcula"/>
        <w:tblW w:w="0" w:type="auto"/>
        <w:jc w:val="center"/>
        <w:tblLook w:val="04A0" w:firstRow="1" w:lastRow="0" w:firstColumn="1" w:lastColumn="0" w:noHBand="0" w:noVBand="1"/>
      </w:tblPr>
      <w:tblGrid>
        <w:gridCol w:w="2332"/>
        <w:gridCol w:w="1871"/>
        <w:gridCol w:w="1737"/>
        <w:gridCol w:w="1953"/>
        <w:gridCol w:w="2064"/>
      </w:tblGrid>
      <w:tr w:rsidR="00A32CF7" w14:paraId="2FD7BA17" w14:textId="77777777" w:rsidTr="00A32CF7">
        <w:trPr>
          <w:trHeight w:val="280"/>
          <w:jc w:val="center"/>
        </w:trPr>
        <w:tc>
          <w:tcPr>
            <w:tcW w:w="2332" w:type="dxa"/>
            <w:vMerge w:val="restart"/>
            <w:vAlign w:val="center"/>
          </w:tcPr>
          <w:p w14:paraId="2BB521DF" w14:textId="5CBE8BD7" w:rsidR="00A32CF7" w:rsidRPr="00064E3F" w:rsidRDefault="00A32CF7" w:rsidP="00176DD2">
            <w:pPr>
              <w:ind w:left="0" w:firstLine="0"/>
              <w:jc w:val="center"/>
              <w:rPr>
                <w:rFonts w:ascii="Verdana" w:hAnsi="Verdana"/>
                <w:color w:val="1F3864" w:themeColor="accent1" w:themeShade="80"/>
              </w:rPr>
            </w:pPr>
            <w:r w:rsidRPr="00064E3F">
              <w:rPr>
                <w:rFonts w:ascii="Verdana" w:hAnsi="Verdana"/>
                <w:color w:val="1F3864" w:themeColor="accent1" w:themeShade="80"/>
              </w:rPr>
              <w:t>CIUDAD</w:t>
            </w:r>
          </w:p>
        </w:tc>
        <w:tc>
          <w:tcPr>
            <w:tcW w:w="7625" w:type="dxa"/>
            <w:gridSpan w:val="4"/>
          </w:tcPr>
          <w:p w14:paraId="7C164AF1" w14:textId="049EE542" w:rsidR="00A32CF7" w:rsidRPr="00811834" w:rsidRDefault="00A32CF7" w:rsidP="00064E3F">
            <w:pPr>
              <w:ind w:left="0" w:firstLine="0"/>
              <w:jc w:val="center"/>
              <w:rPr>
                <w:rFonts w:ascii="Verdana" w:hAnsi="Verdana"/>
                <w:color w:val="1F3864" w:themeColor="accent1" w:themeShade="80"/>
              </w:rPr>
            </w:pPr>
            <w:r>
              <w:rPr>
                <w:rFonts w:ascii="Verdana" w:hAnsi="Verdana"/>
                <w:color w:val="1F3864" w:themeColor="accent1" w:themeShade="80"/>
              </w:rPr>
              <w:t>CATEGORÍA</w:t>
            </w:r>
          </w:p>
        </w:tc>
      </w:tr>
      <w:tr w:rsidR="00A32CF7" w14:paraId="5D3E5121" w14:textId="77777777" w:rsidTr="00A32CF7">
        <w:trPr>
          <w:trHeight w:val="170"/>
          <w:jc w:val="center"/>
        </w:trPr>
        <w:tc>
          <w:tcPr>
            <w:tcW w:w="2332" w:type="dxa"/>
            <w:vMerge/>
          </w:tcPr>
          <w:p w14:paraId="275600B0" w14:textId="77777777" w:rsidR="00A32CF7" w:rsidRPr="00064E3F" w:rsidRDefault="00A32CF7" w:rsidP="00064E3F">
            <w:pPr>
              <w:ind w:left="0" w:firstLine="0"/>
              <w:rPr>
                <w:rFonts w:ascii="Verdana" w:hAnsi="Verdana"/>
                <w:color w:val="1F3864" w:themeColor="accent1" w:themeShade="80"/>
              </w:rPr>
            </w:pPr>
          </w:p>
        </w:tc>
        <w:tc>
          <w:tcPr>
            <w:tcW w:w="1871" w:type="dxa"/>
          </w:tcPr>
          <w:p w14:paraId="29651510" w14:textId="6495C321" w:rsidR="00A32CF7" w:rsidRPr="00176DD2" w:rsidRDefault="00A32CF7" w:rsidP="00064E3F">
            <w:pPr>
              <w:ind w:left="0" w:firstLine="0"/>
              <w:jc w:val="center"/>
              <w:rPr>
                <w:rFonts w:ascii="Verdana" w:hAnsi="Verdana"/>
                <w:b/>
                <w:bCs/>
                <w:color w:val="1F3864" w:themeColor="accent1" w:themeShade="80"/>
              </w:rPr>
            </w:pPr>
            <w:r w:rsidRPr="00176DD2">
              <w:rPr>
                <w:rFonts w:ascii="Verdana" w:hAnsi="Verdana"/>
                <w:b/>
                <w:bCs/>
                <w:color w:val="1F3864" w:themeColor="accent1" w:themeShade="80"/>
              </w:rPr>
              <w:t>A</w:t>
            </w:r>
          </w:p>
        </w:tc>
        <w:tc>
          <w:tcPr>
            <w:tcW w:w="1737" w:type="dxa"/>
          </w:tcPr>
          <w:p w14:paraId="3A0C0B57" w14:textId="45E03F7A" w:rsidR="00A32CF7" w:rsidRPr="00176DD2" w:rsidRDefault="00A32CF7" w:rsidP="00064E3F">
            <w:pPr>
              <w:ind w:left="0" w:firstLine="0"/>
              <w:jc w:val="center"/>
              <w:rPr>
                <w:rFonts w:ascii="Verdana" w:hAnsi="Verdana"/>
                <w:b/>
                <w:bCs/>
                <w:color w:val="1F3864" w:themeColor="accent1" w:themeShade="80"/>
              </w:rPr>
            </w:pPr>
            <w:r w:rsidRPr="00176DD2">
              <w:rPr>
                <w:rFonts w:ascii="Verdana" w:hAnsi="Verdana"/>
                <w:b/>
                <w:bCs/>
                <w:color w:val="1F3864" w:themeColor="accent1" w:themeShade="80"/>
              </w:rPr>
              <w:t>B</w:t>
            </w:r>
          </w:p>
        </w:tc>
        <w:tc>
          <w:tcPr>
            <w:tcW w:w="1953" w:type="dxa"/>
          </w:tcPr>
          <w:p w14:paraId="1EE323C1" w14:textId="46F007DB" w:rsidR="00A32CF7" w:rsidRPr="00176DD2" w:rsidRDefault="00A32CF7" w:rsidP="00064E3F">
            <w:pPr>
              <w:ind w:left="0" w:firstLine="0"/>
              <w:jc w:val="center"/>
              <w:rPr>
                <w:rFonts w:ascii="Verdana" w:hAnsi="Verdana"/>
                <w:b/>
                <w:bCs/>
                <w:color w:val="1F3864" w:themeColor="accent1" w:themeShade="80"/>
              </w:rPr>
            </w:pPr>
            <w:r w:rsidRPr="00176DD2">
              <w:rPr>
                <w:rFonts w:ascii="Verdana" w:hAnsi="Verdana"/>
                <w:b/>
                <w:bCs/>
                <w:color w:val="1F3864" w:themeColor="accent1" w:themeShade="80"/>
              </w:rPr>
              <w:t>C</w:t>
            </w:r>
          </w:p>
        </w:tc>
        <w:tc>
          <w:tcPr>
            <w:tcW w:w="2063" w:type="dxa"/>
          </w:tcPr>
          <w:p w14:paraId="5DC3F1E9" w14:textId="016A42EA" w:rsidR="00A32CF7" w:rsidRPr="00176DD2" w:rsidRDefault="00A32CF7" w:rsidP="00064E3F">
            <w:pPr>
              <w:ind w:left="0" w:firstLine="0"/>
              <w:jc w:val="center"/>
              <w:rPr>
                <w:rFonts w:ascii="Verdana" w:hAnsi="Verdana"/>
                <w:b/>
                <w:bCs/>
                <w:color w:val="1F3864" w:themeColor="accent1" w:themeShade="80"/>
              </w:rPr>
            </w:pPr>
            <w:r w:rsidRPr="00176DD2">
              <w:rPr>
                <w:rFonts w:ascii="Verdana" w:hAnsi="Verdana"/>
                <w:b/>
                <w:bCs/>
                <w:color w:val="1F3864" w:themeColor="accent1" w:themeShade="80"/>
              </w:rPr>
              <w:t>D</w:t>
            </w:r>
          </w:p>
        </w:tc>
      </w:tr>
      <w:tr w:rsidR="00A32CF7" w14:paraId="5BDCD1E0" w14:textId="77777777" w:rsidTr="00A32CF7">
        <w:trPr>
          <w:trHeight w:val="817"/>
          <w:jc w:val="center"/>
        </w:trPr>
        <w:tc>
          <w:tcPr>
            <w:tcW w:w="2332" w:type="dxa"/>
            <w:vAlign w:val="center"/>
          </w:tcPr>
          <w:p w14:paraId="020ADB5A" w14:textId="51C88AEB" w:rsidR="00A32CF7" w:rsidRDefault="00A32CF7" w:rsidP="00176DD2">
            <w:pPr>
              <w:ind w:left="0" w:firstLine="0"/>
              <w:jc w:val="center"/>
              <w:rPr>
                <w:rFonts w:ascii="Verdana" w:hAnsi="Verdana"/>
                <w:b/>
                <w:bCs/>
                <w:color w:val="1F3864" w:themeColor="accent1" w:themeShade="80"/>
              </w:rPr>
            </w:pPr>
            <w:r w:rsidRPr="00064E3F">
              <w:rPr>
                <w:rFonts w:ascii="Verdana" w:hAnsi="Verdana"/>
                <w:b/>
                <w:bCs/>
                <w:color w:val="1F3864" w:themeColor="accent1" w:themeShade="80"/>
              </w:rPr>
              <w:t>TEL AVIV</w:t>
            </w:r>
          </w:p>
        </w:tc>
        <w:tc>
          <w:tcPr>
            <w:tcW w:w="1871" w:type="dxa"/>
          </w:tcPr>
          <w:p w14:paraId="5FAAB2B0" w14:textId="0C2F809F" w:rsidR="00A32CF7" w:rsidRPr="00176DD2" w:rsidRDefault="00A32CF7" w:rsidP="00064E3F">
            <w:pPr>
              <w:ind w:left="0" w:firstLine="0"/>
              <w:rPr>
                <w:rFonts w:ascii="Verdana" w:hAnsi="Verdana"/>
                <w:color w:val="1F3864" w:themeColor="accent1" w:themeShade="80"/>
                <w:sz w:val="20"/>
                <w:szCs w:val="20"/>
              </w:rPr>
            </w:pPr>
            <w:r w:rsidRPr="00176DD2">
              <w:rPr>
                <w:rFonts w:ascii="Verdana" w:hAnsi="Verdana"/>
                <w:color w:val="1F3864" w:themeColor="accent1" w:themeShade="80"/>
                <w:sz w:val="20"/>
                <w:szCs w:val="20"/>
              </w:rPr>
              <w:t>Sea Net</w:t>
            </w:r>
          </w:p>
        </w:tc>
        <w:tc>
          <w:tcPr>
            <w:tcW w:w="1737" w:type="dxa"/>
          </w:tcPr>
          <w:p w14:paraId="50E4AEEB" w14:textId="05F8D338" w:rsidR="00A32CF7" w:rsidRPr="00176DD2" w:rsidRDefault="00A32CF7" w:rsidP="00064E3F">
            <w:pPr>
              <w:ind w:left="0" w:firstLine="0"/>
              <w:rPr>
                <w:rFonts w:ascii="Verdana" w:hAnsi="Verdana"/>
                <w:color w:val="1F3864" w:themeColor="accent1" w:themeShade="80"/>
                <w:sz w:val="20"/>
                <w:szCs w:val="20"/>
              </w:rPr>
            </w:pPr>
            <w:r w:rsidRPr="00176DD2">
              <w:rPr>
                <w:rFonts w:ascii="Verdana" w:hAnsi="Verdana"/>
                <w:color w:val="1F3864" w:themeColor="accent1" w:themeShade="80"/>
                <w:sz w:val="20"/>
                <w:szCs w:val="20"/>
              </w:rPr>
              <w:t xml:space="preserve">Grand Beach/ </w:t>
            </w:r>
            <w:proofErr w:type="spellStart"/>
            <w:r w:rsidRPr="00176DD2">
              <w:rPr>
                <w:rFonts w:ascii="Verdana" w:hAnsi="Verdana"/>
                <w:color w:val="1F3864" w:themeColor="accent1" w:themeShade="80"/>
                <w:sz w:val="20"/>
                <w:szCs w:val="20"/>
              </w:rPr>
              <w:t>Maxim</w:t>
            </w:r>
            <w:proofErr w:type="spellEnd"/>
          </w:p>
        </w:tc>
        <w:tc>
          <w:tcPr>
            <w:tcW w:w="1953" w:type="dxa"/>
          </w:tcPr>
          <w:p w14:paraId="7028E1D0" w14:textId="001722F1" w:rsidR="00A32CF7" w:rsidRPr="00176DD2" w:rsidRDefault="00A32CF7" w:rsidP="00064E3F">
            <w:pPr>
              <w:ind w:left="0" w:firstLine="0"/>
              <w:rPr>
                <w:rFonts w:ascii="Verdana" w:hAnsi="Verdana"/>
                <w:color w:val="1F3864" w:themeColor="accent1" w:themeShade="80"/>
                <w:sz w:val="20"/>
                <w:szCs w:val="20"/>
              </w:rPr>
            </w:pPr>
            <w:r w:rsidRPr="00176DD2">
              <w:rPr>
                <w:rFonts w:ascii="Verdana" w:hAnsi="Verdana"/>
                <w:color w:val="1F3864" w:themeColor="accent1" w:themeShade="80"/>
                <w:sz w:val="20"/>
                <w:szCs w:val="20"/>
              </w:rPr>
              <w:t>Metropolitan / BY 14</w:t>
            </w:r>
          </w:p>
        </w:tc>
        <w:tc>
          <w:tcPr>
            <w:tcW w:w="2063" w:type="dxa"/>
          </w:tcPr>
          <w:p w14:paraId="749E3841" w14:textId="77777777" w:rsidR="00A32CF7" w:rsidRPr="00176DD2" w:rsidRDefault="00A32CF7" w:rsidP="00176DD2">
            <w:pPr>
              <w:ind w:left="0" w:firstLine="0"/>
              <w:rPr>
                <w:rFonts w:ascii="Verdana" w:hAnsi="Verdana"/>
                <w:color w:val="1F3864" w:themeColor="accent1" w:themeShade="80"/>
                <w:sz w:val="20"/>
                <w:szCs w:val="20"/>
              </w:rPr>
            </w:pPr>
            <w:r w:rsidRPr="00176DD2">
              <w:rPr>
                <w:rFonts w:ascii="Verdana" w:hAnsi="Verdana"/>
                <w:color w:val="1F3864" w:themeColor="accent1" w:themeShade="80"/>
                <w:sz w:val="20"/>
                <w:szCs w:val="20"/>
              </w:rPr>
              <w:t xml:space="preserve">Crowne Plaza Tel-Aviv / </w:t>
            </w:r>
          </w:p>
          <w:p w14:paraId="754B4B41" w14:textId="74E10D59" w:rsidR="00A32CF7" w:rsidRDefault="00A32CF7" w:rsidP="00176DD2">
            <w:pPr>
              <w:ind w:left="0" w:firstLine="0"/>
              <w:rPr>
                <w:rFonts w:ascii="Verdana" w:hAnsi="Verdana"/>
                <w:b/>
                <w:bCs/>
                <w:color w:val="1F3864" w:themeColor="accent1" w:themeShade="80"/>
              </w:rPr>
            </w:pPr>
            <w:proofErr w:type="spellStart"/>
            <w:r w:rsidRPr="00176DD2">
              <w:rPr>
                <w:rFonts w:ascii="Verdana" w:hAnsi="Verdana"/>
                <w:color w:val="1F3864" w:themeColor="accent1" w:themeShade="80"/>
                <w:sz w:val="20"/>
                <w:szCs w:val="20"/>
              </w:rPr>
              <w:t>Herods</w:t>
            </w:r>
            <w:proofErr w:type="spellEnd"/>
            <w:r w:rsidRPr="00176DD2">
              <w:rPr>
                <w:rFonts w:ascii="Verdana" w:hAnsi="Verdana"/>
                <w:color w:val="1F3864" w:themeColor="accent1" w:themeShade="80"/>
                <w:sz w:val="20"/>
                <w:szCs w:val="20"/>
              </w:rPr>
              <w:t xml:space="preserve"> Tel- Aviv</w:t>
            </w:r>
          </w:p>
        </w:tc>
      </w:tr>
      <w:tr w:rsidR="00A32CF7" w14:paraId="48F470DC" w14:textId="77777777" w:rsidTr="00A32CF7">
        <w:trPr>
          <w:trHeight w:val="403"/>
          <w:jc w:val="center"/>
        </w:trPr>
        <w:tc>
          <w:tcPr>
            <w:tcW w:w="2332" w:type="dxa"/>
            <w:vAlign w:val="center"/>
          </w:tcPr>
          <w:p w14:paraId="416C53CB" w14:textId="57B8182D" w:rsidR="00A32CF7" w:rsidRDefault="00A32CF7" w:rsidP="00176DD2">
            <w:pPr>
              <w:ind w:left="0" w:firstLine="0"/>
              <w:jc w:val="center"/>
              <w:rPr>
                <w:rFonts w:ascii="Verdana" w:hAnsi="Verdana"/>
                <w:b/>
                <w:bCs/>
                <w:color w:val="1F3864" w:themeColor="accent1" w:themeShade="80"/>
              </w:rPr>
            </w:pPr>
            <w:r w:rsidRPr="00064E3F">
              <w:rPr>
                <w:rFonts w:ascii="Verdana" w:hAnsi="Verdana"/>
                <w:b/>
                <w:bCs/>
                <w:color w:val="1F3864" w:themeColor="accent1" w:themeShade="80"/>
              </w:rPr>
              <w:t>GALILEA</w:t>
            </w:r>
          </w:p>
        </w:tc>
        <w:tc>
          <w:tcPr>
            <w:tcW w:w="1871" w:type="dxa"/>
          </w:tcPr>
          <w:p w14:paraId="3CEE0858" w14:textId="6BB8243B" w:rsidR="00A32CF7" w:rsidRPr="00176DD2" w:rsidRDefault="00A32CF7" w:rsidP="00064E3F">
            <w:pPr>
              <w:ind w:left="0" w:firstLine="0"/>
              <w:rPr>
                <w:rFonts w:ascii="Verdana" w:hAnsi="Verdana"/>
                <w:color w:val="1F3864" w:themeColor="accent1" w:themeShade="80"/>
                <w:sz w:val="20"/>
                <w:szCs w:val="20"/>
              </w:rPr>
            </w:pPr>
            <w:r w:rsidRPr="00176DD2">
              <w:rPr>
                <w:rFonts w:ascii="Verdana" w:hAnsi="Verdana"/>
                <w:color w:val="1F3864" w:themeColor="accent1" w:themeShade="80"/>
                <w:sz w:val="20"/>
                <w:szCs w:val="20"/>
              </w:rPr>
              <w:t>Kibutz</w:t>
            </w:r>
            <w:r>
              <w:rPr>
                <w:rFonts w:ascii="Verdana" w:hAnsi="Verdana"/>
                <w:color w:val="1F3864" w:themeColor="accent1" w:themeShade="80"/>
                <w:sz w:val="20"/>
                <w:szCs w:val="20"/>
              </w:rPr>
              <w:t xml:space="preserve"> </w:t>
            </w:r>
            <w:r w:rsidRPr="00176DD2">
              <w:rPr>
                <w:rFonts w:ascii="Verdana" w:hAnsi="Verdana"/>
                <w:color w:val="1F3864" w:themeColor="accent1" w:themeShade="80"/>
                <w:sz w:val="20"/>
                <w:szCs w:val="20"/>
              </w:rPr>
              <w:t>Hote</w:t>
            </w:r>
            <w:r>
              <w:rPr>
                <w:rFonts w:ascii="Verdana" w:hAnsi="Verdana"/>
                <w:color w:val="1F3864" w:themeColor="accent1" w:themeShade="80"/>
                <w:sz w:val="20"/>
                <w:szCs w:val="20"/>
              </w:rPr>
              <w:t>l</w:t>
            </w:r>
          </w:p>
        </w:tc>
        <w:tc>
          <w:tcPr>
            <w:tcW w:w="1737" w:type="dxa"/>
          </w:tcPr>
          <w:p w14:paraId="5595F1E1" w14:textId="770BB0DF" w:rsidR="00A32CF7" w:rsidRPr="00176DD2" w:rsidRDefault="00A32CF7" w:rsidP="00064E3F">
            <w:pPr>
              <w:ind w:left="0" w:firstLine="0"/>
              <w:rPr>
                <w:rFonts w:ascii="Verdana" w:hAnsi="Verdana"/>
                <w:color w:val="1F3864" w:themeColor="accent1" w:themeShade="80"/>
                <w:sz w:val="20"/>
                <w:szCs w:val="20"/>
              </w:rPr>
            </w:pPr>
            <w:r w:rsidRPr="00176DD2">
              <w:rPr>
                <w:rFonts w:ascii="Verdana" w:hAnsi="Verdana"/>
                <w:color w:val="1F3864" w:themeColor="accent1" w:themeShade="80"/>
                <w:sz w:val="20"/>
                <w:szCs w:val="20"/>
              </w:rPr>
              <w:t>Kibutz Hotel</w:t>
            </w:r>
          </w:p>
        </w:tc>
        <w:tc>
          <w:tcPr>
            <w:tcW w:w="1953" w:type="dxa"/>
          </w:tcPr>
          <w:p w14:paraId="241E97C4" w14:textId="3AAF6DD4" w:rsidR="00A32CF7" w:rsidRPr="00176DD2" w:rsidRDefault="00A32CF7" w:rsidP="00064E3F">
            <w:pPr>
              <w:ind w:left="0" w:firstLine="0"/>
              <w:rPr>
                <w:rFonts w:ascii="Verdana" w:hAnsi="Verdana"/>
                <w:color w:val="1F3864" w:themeColor="accent1" w:themeShade="80"/>
                <w:sz w:val="20"/>
                <w:szCs w:val="20"/>
              </w:rPr>
            </w:pPr>
            <w:r w:rsidRPr="00176DD2">
              <w:rPr>
                <w:rFonts w:ascii="Verdana" w:hAnsi="Verdana"/>
                <w:color w:val="1F3864" w:themeColor="accent1" w:themeShade="80"/>
                <w:sz w:val="20"/>
                <w:szCs w:val="20"/>
              </w:rPr>
              <w:t>Kibutz Hotel</w:t>
            </w:r>
          </w:p>
        </w:tc>
        <w:tc>
          <w:tcPr>
            <w:tcW w:w="2063" w:type="dxa"/>
          </w:tcPr>
          <w:p w14:paraId="4E01CB81" w14:textId="5C6C4AA7" w:rsidR="00A32CF7" w:rsidRPr="00176DD2" w:rsidRDefault="00A32CF7" w:rsidP="00064E3F">
            <w:pPr>
              <w:ind w:left="0" w:firstLine="0"/>
              <w:rPr>
                <w:rFonts w:ascii="Verdana" w:hAnsi="Verdana"/>
                <w:color w:val="1F3864" w:themeColor="accent1" w:themeShade="80"/>
                <w:sz w:val="20"/>
                <w:szCs w:val="20"/>
              </w:rPr>
            </w:pPr>
            <w:r w:rsidRPr="00176DD2">
              <w:rPr>
                <w:rFonts w:ascii="Verdana" w:hAnsi="Verdana"/>
                <w:color w:val="1F3864" w:themeColor="accent1" w:themeShade="80"/>
                <w:sz w:val="20"/>
                <w:szCs w:val="20"/>
              </w:rPr>
              <w:t>Kibutz Hotel</w:t>
            </w:r>
          </w:p>
        </w:tc>
      </w:tr>
      <w:tr w:rsidR="00A32CF7" w14:paraId="52313731" w14:textId="77777777" w:rsidTr="00A32CF7">
        <w:trPr>
          <w:trHeight w:val="1025"/>
          <w:jc w:val="center"/>
        </w:trPr>
        <w:tc>
          <w:tcPr>
            <w:tcW w:w="2332" w:type="dxa"/>
            <w:vAlign w:val="center"/>
          </w:tcPr>
          <w:p w14:paraId="649A9192" w14:textId="0E214F4A" w:rsidR="00A32CF7" w:rsidRDefault="00A32CF7" w:rsidP="00176DD2">
            <w:pPr>
              <w:ind w:left="0" w:firstLine="0"/>
              <w:jc w:val="center"/>
              <w:rPr>
                <w:rFonts w:ascii="Verdana" w:hAnsi="Verdana"/>
                <w:b/>
                <w:bCs/>
                <w:color w:val="1F3864" w:themeColor="accent1" w:themeShade="80"/>
              </w:rPr>
            </w:pPr>
            <w:r w:rsidRPr="00064E3F">
              <w:rPr>
                <w:rFonts w:ascii="Verdana" w:hAnsi="Verdana"/>
                <w:b/>
                <w:bCs/>
                <w:color w:val="1F3864" w:themeColor="accent1" w:themeShade="80"/>
              </w:rPr>
              <w:t>TIBERIADES</w:t>
            </w:r>
          </w:p>
        </w:tc>
        <w:tc>
          <w:tcPr>
            <w:tcW w:w="1871" w:type="dxa"/>
          </w:tcPr>
          <w:p w14:paraId="590043AF" w14:textId="7AC2B9F9" w:rsidR="00A32CF7" w:rsidRPr="00176DD2" w:rsidRDefault="00A32CF7" w:rsidP="00064E3F">
            <w:pPr>
              <w:ind w:left="0" w:firstLine="0"/>
              <w:rPr>
                <w:rFonts w:ascii="Verdana" w:hAnsi="Verdana"/>
                <w:color w:val="1F3864" w:themeColor="accent1" w:themeShade="80"/>
                <w:sz w:val="20"/>
                <w:szCs w:val="20"/>
              </w:rPr>
            </w:pPr>
            <w:r w:rsidRPr="00176DD2">
              <w:rPr>
                <w:rFonts w:ascii="Verdana" w:hAnsi="Verdana"/>
                <w:color w:val="1F3864" w:themeColor="accent1" w:themeShade="80"/>
                <w:sz w:val="20"/>
                <w:szCs w:val="20"/>
              </w:rPr>
              <w:t>Jacob/ Prima Galil / Plaza Nazareth</w:t>
            </w:r>
          </w:p>
        </w:tc>
        <w:tc>
          <w:tcPr>
            <w:tcW w:w="1737" w:type="dxa"/>
          </w:tcPr>
          <w:p w14:paraId="2FEED2F4" w14:textId="7B52C292" w:rsidR="00A32CF7" w:rsidRPr="00176DD2" w:rsidRDefault="00A32CF7" w:rsidP="00064E3F">
            <w:pPr>
              <w:ind w:left="0" w:firstLine="0"/>
              <w:rPr>
                <w:rFonts w:ascii="Verdana" w:hAnsi="Verdana"/>
                <w:color w:val="1F3864" w:themeColor="accent1" w:themeShade="80"/>
                <w:sz w:val="20"/>
                <w:szCs w:val="20"/>
              </w:rPr>
            </w:pPr>
            <w:r w:rsidRPr="00176DD2">
              <w:rPr>
                <w:rFonts w:ascii="Verdana" w:hAnsi="Verdana"/>
                <w:color w:val="1F3864" w:themeColor="accent1" w:themeShade="80"/>
                <w:sz w:val="20"/>
                <w:szCs w:val="20"/>
              </w:rPr>
              <w:t xml:space="preserve">Prima Galil / </w:t>
            </w:r>
            <w:proofErr w:type="spellStart"/>
            <w:r w:rsidRPr="00176DD2">
              <w:rPr>
                <w:rFonts w:ascii="Verdana" w:hAnsi="Verdana"/>
                <w:color w:val="1F3864" w:themeColor="accent1" w:themeShade="80"/>
                <w:sz w:val="20"/>
                <w:szCs w:val="20"/>
              </w:rPr>
              <w:t>Restal</w:t>
            </w:r>
            <w:proofErr w:type="spellEnd"/>
            <w:r w:rsidRPr="00176DD2">
              <w:rPr>
                <w:rFonts w:ascii="Verdana" w:hAnsi="Verdana"/>
                <w:color w:val="1F3864" w:themeColor="accent1" w:themeShade="80"/>
                <w:sz w:val="20"/>
                <w:szCs w:val="20"/>
              </w:rPr>
              <w:t xml:space="preserve"> / Plaza Nazareth</w:t>
            </w:r>
          </w:p>
        </w:tc>
        <w:tc>
          <w:tcPr>
            <w:tcW w:w="1953" w:type="dxa"/>
          </w:tcPr>
          <w:p w14:paraId="01EECC94" w14:textId="4908EE68" w:rsidR="00A32CF7" w:rsidRPr="00176DD2" w:rsidRDefault="00A32CF7" w:rsidP="00064E3F">
            <w:pPr>
              <w:ind w:left="0" w:firstLine="0"/>
              <w:rPr>
                <w:rFonts w:ascii="Verdana" w:hAnsi="Verdana"/>
                <w:color w:val="1F3864" w:themeColor="accent1" w:themeShade="80"/>
                <w:sz w:val="20"/>
                <w:szCs w:val="20"/>
              </w:rPr>
            </w:pPr>
            <w:r w:rsidRPr="00176DD2">
              <w:rPr>
                <w:rFonts w:ascii="Verdana" w:hAnsi="Verdana"/>
                <w:color w:val="1F3864" w:themeColor="accent1" w:themeShade="80"/>
                <w:sz w:val="20"/>
                <w:szCs w:val="20"/>
              </w:rPr>
              <w:t>Royal Plaza /Lake House/ Golden Crowne</w:t>
            </w:r>
          </w:p>
        </w:tc>
        <w:tc>
          <w:tcPr>
            <w:tcW w:w="2063" w:type="dxa"/>
          </w:tcPr>
          <w:p w14:paraId="465E556D" w14:textId="1A423FAF" w:rsidR="00A32CF7" w:rsidRPr="00176DD2" w:rsidRDefault="00A32CF7" w:rsidP="00064E3F">
            <w:pPr>
              <w:ind w:left="0" w:firstLine="0"/>
              <w:rPr>
                <w:rFonts w:ascii="Verdana" w:hAnsi="Verdana"/>
                <w:color w:val="1F3864" w:themeColor="accent1" w:themeShade="80"/>
                <w:sz w:val="20"/>
                <w:szCs w:val="20"/>
              </w:rPr>
            </w:pPr>
            <w:r w:rsidRPr="00176DD2">
              <w:rPr>
                <w:rFonts w:ascii="Verdana" w:hAnsi="Verdana"/>
                <w:color w:val="1F3864" w:themeColor="accent1" w:themeShade="80"/>
                <w:sz w:val="20"/>
                <w:szCs w:val="20"/>
              </w:rPr>
              <w:t>Caesar Tiberias / Ramada Nazareth</w:t>
            </w:r>
          </w:p>
        </w:tc>
      </w:tr>
      <w:tr w:rsidR="00A32CF7" w14:paraId="4313862D" w14:textId="77777777" w:rsidTr="00A32CF7">
        <w:trPr>
          <w:trHeight w:val="817"/>
          <w:jc w:val="center"/>
        </w:trPr>
        <w:tc>
          <w:tcPr>
            <w:tcW w:w="2332" w:type="dxa"/>
            <w:vAlign w:val="center"/>
          </w:tcPr>
          <w:p w14:paraId="451F36C1" w14:textId="1C8B14B5" w:rsidR="00A32CF7" w:rsidRDefault="00A32CF7" w:rsidP="00176DD2">
            <w:pPr>
              <w:ind w:left="0" w:firstLine="0"/>
              <w:jc w:val="center"/>
              <w:rPr>
                <w:rFonts w:ascii="Verdana" w:hAnsi="Verdana"/>
                <w:b/>
                <w:bCs/>
                <w:color w:val="1F3864" w:themeColor="accent1" w:themeShade="80"/>
              </w:rPr>
            </w:pPr>
            <w:r w:rsidRPr="00064E3F">
              <w:rPr>
                <w:rFonts w:ascii="Verdana" w:hAnsi="Verdana"/>
                <w:b/>
                <w:bCs/>
                <w:color w:val="1F3864" w:themeColor="accent1" w:themeShade="80"/>
              </w:rPr>
              <w:t>JERUSALÉN</w:t>
            </w:r>
          </w:p>
        </w:tc>
        <w:tc>
          <w:tcPr>
            <w:tcW w:w="1871" w:type="dxa"/>
          </w:tcPr>
          <w:p w14:paraId="3267D258" w14:textId="77777777" w:rsidR="00A32CF7" w:rsidRPr="00176DD2" w:rsidRDefault="00A32CF7" w:rsidP="00064E3F">
            <w:pPr>
              <w:ind w:left="0" w:firstLine="0"/>
              <w:rPr>
                <w:rFonts w:ascii="Verdana" w:hAnsi="Verdana"/>
                <w:color w:val="1F3864" w:themeColor="accent1" w:themeShade="80"/>
                <w:sz w:val="20"/>
                <w:szCs w:val="20"/>
              </w:rPr>
            </w:pPr>
            <w:r w:rsidRPr="00176DD2">
              <w:rPr>
                <w:rFonts w:ascii="Verdana" w:hAnsi="Verdana"/>
                <w:color w:val="1F3864" w:themeColor="accent1" w:themeShade="80"/>
                <w:sz w:val="20"/>
                <w:szCs w:val="20"/>
              </w:rPr>
              <w:t xml:space="preserve">Jerusalem Gate / </w:t>
            </w:r>
          </w:p>
          <w:p w14:paraId="572D9AC3" w14:textId="53FD402D" w:rsidR="00A32CF7" w:rsidRPr="00176DD2" w:rsidRDefault="00A32CF7" w:rsidP="00064E3F">
            <w:pPr>
              <w:ind w:left="0" w:firstLine="0"/>
              <w:rPr>
                <w:rFonts w:ascii="Verdana" w:hAnsi="Verdana"/>
                <w:color w:val="1F3864" w:themeColor="accent1" w:themeShade="80"/>
                <w:sz w:val="20"/>
                <w:szCs w:val="20"/>
              </w:rPr>
            </w:pPr>
            <w:r w:rsidRPr="00176DD2">
              <w:rPr>
                <w:rFonts w:ascii="Verdana" w:hAnsi="Verdana"/>
                <w:color w:val="1F3864" w:themeColor="accent1" w:themeShade="80"/>
                <w:sz w:val="20"/>
                <w:szCs w:val="20"/>
              </w:rPr>
              <w:t>Jerusalem Gold</w:t>
            </w:r>
          </w:p>
        </w:tc>
        <w:tc>
          <w:tcPr>
            <w:tcW w:w="1737" w:type="dxa"/>
          </w:tcPr>
          <w:p w14:paraId="32E2899B" w14:textId="0A9E511D" w:rsidR="00A32CF7" w:rsidRPr="00176DD2" w:rsidRDefault="00A32CF7" w:rsidP="00064E3F">
            <w:pPr>
              <w:ind w:left="0" w:firstLine="0"/>
              <w:rPr>
                <w:rFonts w:ascii="Verdana" w:hAnsi="Verdana"/>
                <w:color w:val="1F3864" w:themeColor="accent1" w:themeShade="80"/>
                <w:sz w:val="20"/>
                <w:szCs w:val="20"/>
              </w:rPr>
            </w:pPr>
            <w:r w:rsidRPr="00176DD2">
              <w:rPr>
                <w:rFonts w:ascii="Verdana" w:hAnsi="Verdana"/>
                <w:color w:val="1F3864" w:themeColor="accent1" w:themeShade="80"/>
                <w:sz w:val="20"/>
                <w:szCs w:val="20"/>
              </w:rPr>
              <w:t>Prima Park / Caesar/ Shalom</w:t>
            </w:r>
          </w:p>
        </w:tc>
        <w:tc>
          <w:tcPr>
            <w:tcW w:w="1953" w:type="dxa"/>
          </w:tcPr>
          <w:p w14:paraId="2A2240A1" w14:textId="4AB4F934" w:rsidR="00A32CF7" w:rsidRPr="00176DD2" w:rsidRDefault="00A32CF7" w:rsidP="00064E3F">
            <w:pPr>
              <w:ind w:left="0" w:firstLine="0"/>
              <w:rPr>
                <w:rFonts w:ascii="Verdana" w:hAnsi="Verdana"/>
                <w:color w:val="1F3864" w:themeColor="accent1" w:themeShade="80"/>
                <w:sz w:val="20"/>
                <w:szCs w:val="20"/>
              </w:rPr>
            </w:pPr>
            <w:r w:rsidRPr="00176DD2">
              <w:rPr>
                <w:rFonts w:ascii="Verdana" w:hAnsi="Verdana"/>
                <w:color w:val="1F3864" w:themeColor="accent1" w:themeShade="80"/>
                <w:sz w:val="20"/>
                <w:szCs w:val="20"/>
              </w:rPr>
              <w:t>Grand Court /Leonardo Jerusalem</w:t>
            </w:r>
          </w:p>
        </w:tc>
        <w:tc>
          <w:tcPr>
            <w:tcW w:w="2063" w:type="dxa"/>
          </w:tcPr>
          <w:p w14:paraId="4A17EE01" w14:textId="566EA6B3" w:rsidR="00A32CF7" w:rsidRPr="00176DD2" w:rsidRDefault="00A32CF7" w:rsidP="00064E3F">
            <w:pPr>
              <w:ind w:left="0" w:firstLine="0"/>
              <w:rPr>
                <w:rFonts w:ascii="Verdana" w:hAnsi="Verdana"/>
                <w:color w:val="1F3864" w:themeColor="accent1" w:themeShade="80"/>
                <w:sz w:val="20"/>
                <w:szCs w:val="20"/>
              </w:rPr>
            </w:pPr>
            <w:r w:rsidRPr="00176DD2">
              <w:rPr>
                <w:rFonts w:ascii="Verdana" w:hAnsi="Verdana"/>
                <w:color w:val="1F3864" w:themeColor="accent1" w:themeShade="80"/>
                <w:sz w:val="20"/>
                <w:szCs w:val="20"/>
              </w:rPr>
              <w:t>Lady Stern / Vert Jerusalem / Ramada</w:t>
            </w:r>
          </w:p>
        </w:tc>
      </w:tr>
    </w:tbl>
    <w:p w14:paraId="1229E0CB" w14:textId="77777777" w:rsidR="00064E3F" w:rsidRDefault="00064E3F" w:rsidP="000E3C2F">
      <w:pPr>
        <w:rPr>
          <w:rFonts w:ascii="Verdana" w:hAnsi="Verdana"/>
          <w:b/>
          <w:bCs/>
          <w:color w:val="1F3864" w:themeColor="accent1" w:themeShade="80"/>
        </w:rPr>
      </w:pPr>
    </w:p>
    <w:p w14:paraId="29242A50" w14:textId="7615C420" w:rsidR="000E3C2F" w:rsidRDefault="000E3C2F" w:rsidP="00A32CF7">
      <w:pPr>
        <w:ind w:left="0" w:firstLine="0"/>
        <w:rPr>
          <w:rFonts w:ascii="Verdana" w:hAnsi="Verdana"/>
          <w:b/>
          <w:bCs/>
          <w:color w:val="1F3864" w:themeColor="accent1" w:themeShade="80"/>
        </w:rPr>
      </w:pPr>
      <w:r w:rsidRPr="006473B6">
        <w:rPr>
          <w:rFonts w:ascii="Verdana" w:hAnsi="Verdana"/>
          <w:b/>
          <w:bCs/>
          <w:color w:val="1F3864" w:themeColor="accent1" w:themeShade="80"/>
        </w:rPr>
        <w:t xml:space="preserve">El precio incluye: </w:t>
      </w:r>
    </w:p>
    <w:p w14:paraId="759E2889" w14:textId="77777777" w:rsidR="006737A2" w:rsidRDefault="006737A2" w:rsidP="000E3C2F">
      <w:pPr>
        <w:rPr>
          <w:rFonts w:ascii="Verdana" w:hAnsi="Verdana"/>
          <w:b/>
          <w:bCs/>
          <w:color w:val="1F3864" w:themeColor="accent1" w:themeShade="80"/>
        </w:rPr>
      </w:pPr>
    </w:p>
    <w:p w14:paraId="16D6412F" w14:textId="77777777" w:rsidR="00D07F8F" w:rsidRDefault="00D07F8F" w:rsidP="000E3C2F">
      <w:pPr>
        <w:pStyle w:val="Prrafodelista"/>
        <w:numPr>
          <w:ilvl w:val="0"/>
          <w:numId w:val="27"/>
        </w:numPr>
        <w:rPr>
          <w:rFonts w:ascii="Verdana" w:hAnsi="Verdana"/>
          <w:color w:val="1F3864" w:themeColor="accent1" w:themeShade="80"/>
        </w:rPr>
      </w:pPr>
      <w:r w:rsidRPr="00D07F8F">
        <w:rPr>
          <w:rFonts w:ascii="Verdana" w:hAnsi="Verdana"/>
          <w:color w:val="1F3864" w:themeColor="accent1" w:themeShade="80"/>
        </w:rPr>
        <w:t>Traslados de llegada y salida.</w:t>
      </w:r>
    </w:p>
    <w:p w14:paraId="186C0754" w14:textId="77777777" w:rsidR="00D07F8F" w:rsidRDefault="00D07F8F" w:rsidP="000E3C2F">
      <w:pPr>
        <w:pStyle w:val="Prrafodelista"/>
        <w:numPr>
          <w:ilvl w:val="0"/>
          <w:numId w:val="27"/>
        </w:numPr>
        <w:rPr>
          <w:rFonts w:ascii="Verdana" w:hAnsi="Verdana"/>
          <w:color w:val="1F3864" w:themeColor="accent1" w:themeShade="80"/>
        </w:rPr>
      </w:pPr>
      <w:r w:rsidRPr="00D07F8F">
        <w:rPr>
          <w:rFonts w:ascii="Verdana" w:hAnsi="Verdana"/>
          <w:color w:val="1F3864" w:themeColor="accent1" w:themeShade="80"/>
        </w:rPr>
        <w:t>Alojamiento y desayuno buffet en los hoteles de la categor</w:t>
      </w:r>
      <w:r w:rsidRPr="00D07F8F">
        <w:rPr>
          <w:rFonts w:ascii="Verdana" w:hAnsi="Verdana" w:cs="Verdana"/>
          <w:color w:val="1F3864" w:themeColor="accent1" w:themeShade="80"/>
        </w:rPr>
        <w:t>í</w:t>
      </w:r>
      <w:r w:rsidRPr="00D07F8F">
        <w:rPr>
          <w:rFonts w:ascii="Verdana" w:hAnsi="Verdana"/>
          <w:color w:val="1F3864" w:themeColor="accent1" w:themeShade="80"/>
        </w:rPr>
        <w:t>a escogida.</w:t>
      </w:r>
    </w:p>
    <w:p w14:paraId="7420060D" w14:textId="77777777" w:rsidR="00D07F8F" w:rsidRDefault="00D07F8F" w:rsidP="000E3C2F">
      <w:pPr>
        <w:pStyle w:val="Prrafodelista"/>
        <w:numPr>
          <w:ilvl w:val="0"/>
          <w:numId w:val="27"/>
        </w:numPr>
        <w:rPr>
          <w:rFonts w:ascii="Verdana" w:hAnsi="Verdana"/>
          <w:color w:val="1F3864" w:themeColor="accent1" w:themeShade="80"/>
        </w:rPr>
      </w:pPr>
      <w:r w:rsidRPr="00D07F8F">
        <w:rPr>
          <w:rFonts w:ascii="Verdana" w:hAnsi="Verdana"/>
          <w:color w:val="1F3864" w:themeColor="accent1" w:themeShade="80"/>
        </w:rPr>
        <w:t>2 cenas durante el recorrido, seg</w:t>
      </w:r>
      <w:r w:rsidRPr="00D07F8F">
        <w:rPr>
          <w:rFonts w:ascii="Verdana" w:hAnsi="Verdana" w:cs="Verdana"/>
          <w:color w:val="1F3864" w:themeColor="accent1" w:themeShade="80"/>
        </w:rPr>
        <w:t>ú</w:t>
      </w:r>
      <w:r w:rsidRPr="00D07F8F">
        <w:rPr>
          <w:rFonts w:ascii="Verdana" w:hAnsi="Verdana"/>
          <w:color w:val="1F3864" w:themeColor="accent1" w:themeShade="80"/>
        </w:rPr>
        <w:t>n itinerario.</w:t>
      </w:r>
    </w:p>
    <w:p w14:paraId="10050A57" w14:textId="77777777" w:rsidR="00D07F8F" w:rsidRDefault="00D07F8F" w:rsidP="000E3C2F">
      <w:pPr>
        <w:pStyle w:val="Prrafodelista"/>
        <w:numPr>
          <w:ilvl w:val="0"/>
          <w:numId w:val="27"/>
        </w:numPr>
        <w:rPr>
          <w:rFonts w:ascii="Verdana" w:hAnsi="Verdana"/>
          <w:color w:val="1F3864" w:themeColor="accent1" w:themeShade="80"/>
        </w:rPr>
      </w:pPr>
      <w:r w:rsidRPr="00D07F8F">
        <w:rPr>
          <w:rFonts w:ascii="Verdana" w:hAnsi="Verdana"/>
          <w:color w:val="1F3864" w:themeColor="accent1" w:themeShade="80"/>
        </w:rPr>
        <w:t>Media pensi</w:t>
      </w:r>
      <w:r w:rsidRPr="00D07F8F">
        <w:rPr>
          <w:rFonts w:ascii="Verdana" w:hAnsi="Verdana" w:cs="Verdana"/>
          <w:color w:val="1F3864" w:themeColor="accent1" w:themeShade="80"/>
        </w:rPr>
        <w:t>ó</w:t>
      </w:r>
      <w:r w:rsidRPr="00D07F8F">
        <w:rPr>
          <w:rFonts w:ascii="Verdana" w:hAnsi="Verdana"/>
          <w:color w:val="1F3864" w:themeColor="accent1" w:themeShade="80"/>
        </w:rPr>
        <w:t>n con el correspondiente suplemento incluye siempre todas las cenas excepto en Tel Aviv, que no se incluyen cenas.</w:t>
      </w:r>
    </w:p>
    <w:p w14:paraId="1DB31E97" w14:textId="77777777" w:rsidR="00D07F8F" w:rsidRDefault="00D07F8F" w:rsidP="000E3C2F">
      <w:pPr>
        <w:pStyle w:val="Prrafodelista"/>
        <w:numPr>
          <w:ilvl w:val="0"/>
          <w:numId w:val="27"/>
        </w:numPr>
        <w:rPr>
          <w:rFonts w:ascii="Verdana" w:hAnsi="Verdana"/>
          <w:color w:val="1F3864" w:themeColor="accent1" w:themeShade="80"/>
        </w:rPr>
      </w:pPr>
      <w:r w:rsidRPr="00D07F8F">
        <w:rPr>
          <w:rFonts w:ascii="Verdana" w:hAnsi="Verdana"/>
          <w:color w:val="1F3864" w:themeColor="accent1" w:themeShade="80"/>
        </w:rPr>
        <w:t>Transporte durante todo el recorrido con gu</w:t>
      </w:r>
      <w:r w:rsidRPr="00D07F8F">
        <w:rPr>
          <w:rFonts w:ascii="Verdana" w:hAnsi="Verdana" w:cs="Verdana"/>
          <w:color w:val="1F3864" w:themeColor="accent1" w:themeShade="80"/>
        </w:rPr>
        <w:t>í</w:t>
      </w:r>
      <w:r w:rsidRPr="00D07F8F">
        <w:rPr>
          <w:rFonts w:ascii="Verdana" w:hAnsi="Verdana"/>
          <w:color w:val="1F3864" w:themeColor="accent1" w:themeShade="80"/>
        </w:rPr>
        <w:t>a acompa</w:t>
      </w:r>
      <w:r w:rsidRPr="00D07F8F">
        <w:rPr>
          <w:rFonts w:ascii="Verdana" w:hAnsi="Verdana" w:cs="Verdana"/>
          <w:color w:val="1F3864" w:themeColor="accent1" w:themeShade="80"/>
        </w:rPr>
        <w:t>ñ</w:t>
      </w:r>
      <w:r w:rsidRPr="00D07F8F">
        <w:rPr>
          <w:rFonts w:ascii="Verdana" w:hAnsi="Verdana"/>
          <w:color w:val="1F3864" w:themeColor="accent1" w:themeShade="80"/>
        </w:rPr>
        <w:t>ante de habla hispana.</w:t>
      </w:r>
    </w:p>
    <w:p w14:paraId="1262D972" w14:textId="77777777" w:rsidR="00BF177A" w:rsidRDefault="00D07F8F" w:rsidP="00BF177A">
      <w:pPr>
        <w:pStyle w:val="Prrafodelista"/>
        <w:numPr>
          <w:ilvl w:val="0"/>
          <w:numId w:val="27"/>
        </w:numPr>
        <w:rPr>
          <w:rFonts w:ascii="Verdana" w:hAnsi="Verdana"/>
          <w:color w:val="1F3864" w:themeColor="accent1" w:themeShade="80"/>
        </w:rPr>
      </w:pPr>
      <w:r w:rsidRPr="00D07F8F">
        <w:rPr>
          <w:rFonts w:ascii="Verdana" w:hAnsi="Verdana"/>
          <w:color w:val="1F3864" w:themeColor="accent1" w:themeShade="80"/>
        </w:rPr>
        <w:t>Visitas y entradas tal como se indican en el itinerario</w:t>
      </w:r>
      <w:r>
        <w:rPr>
          <w:rFonts w:ascii="Verdana" w:hAnsi="Verdana"/>
          <w:color w:val="1F3864" w:themeColor="accent1" w:themeShade="80"/>
        </w:rPr>
        <w:t>.</w:t>
      </w:r>
    </w:p>
    <w:p w14:paraId="5E4838D3" w14:textId="77777777" w:rsidR="00BF177A" w:rsidRDefault="00BF177A" w:rsidP="00BF177A">
      <w:pPr>
        <w:pStyle w:val="Prrafodelista"/>
        <w:numPr>
          <w:ilvl w:val="0"/>
          <w:numId w:val="27"/>
        </w:numPr>
        <w:rPr>
          <w:rFonts w:ascii="Verdana" w:hAnsi="Verdana"/>
          <w:color w:val="1F3864" w:themeColor="accent1" w:themeShade="80"/>
        </w:rPr>
      </w:pPr>
      <w:r w:rsidRPr="00BF177A">
        <w:rPr>
          <w:rFonts w:ascii="Verdana" w:hAnsi="Verdana"/>
          <w:color w:val="1F3864" w:themeColor="accent1" w:themeShade="80"/>
        </w:rPr>
        <w:t xml:space="preserve">Tarjeta de asistencia básica menores de 75 años. </w:t>
      </w:r>
    </w:p>
    <w:p w14:paraId="1EEA38B5" w14:textId="4ABD613D" w:rsidR="001E2291" w:rsidRPr="00BF177A" w:rsidRDefault="00BF177A" w:rsidP="00BF177A">
      <w:pPr>
        <w:pStyle w:val="Prrafodelista"/>
        <w:numPr>
          <w:ilvl w:val="0"/>
          <w:numId w:val="27"/>
        </w:numPr>
        <w:rPr>
          <w:rFonts w:ascii="Verdana" w:hAnsi="Verdana"/>
          <w:color w:val="1F3864" w:themeColor="accent1" w:themeShade="80"/>
        </w:rPr>
      </w:pPr>
      <w:r w:rsidRPr="00BF177A">
        <w:rPr>
          <w:rFonts w:ascii="Verdana" w:hAnsi="Verdana"/>
          <w:color w:val="1F3864" w:themeColor="accent1" w:themeShade="80"/>
        </w:rPr>
        <w:t>Fee bancario</w:t>
      </w:r>
    </w:p>
    <w:p w14:paraId="371FE10C" w14:textId="77777777" w:rsidR="00BF177A" w:rsidRDefault="00BF177A" w:rsidP="000E3C2F">
      <w:pPr>
        <w:rPr>
          <w:rFonts w:ascii="Verdana" w:hAnsi="Verdana"/>
          <w:b/>
          <w:bCs/>
          <w:color w:val="1F3864" w:themeColor="accent1" w:themeShade="80"/>
        </w:rPr>
      </w:pPr>
    </w:p>
    <w:p w14:paraId="5F820116" w14:textId="13B8E46D" w:rsidR="00D07F8F" w:rsidRDefault="00D07F8F" w:rsidP="000E3C2F">
      <w:pPr>
        <w:rPr>
          <w:rFonts w:ascii="Verdana" w:hAnsi="Verdana"/>
          <w:b/>
          <w:bCs/>
          <w:color w:val="1F3864" w:themeColor="accent1" w:themeShade="80"/>
        </w:rPr>
      </w:pPr>
      <w:r w:rsidRPr="00D07F8F">
        <w:rPr>
          <w:rFonts w:ascii="Verdana" w:hAnsi="Verdana"/>
          <w:b/>
          <w:bCs/>
          <w:color w:val="1F3864" w:themeColor="accent1" w:themeShade="80"/>
        </w:rPr>
        <w:t xml:space="preserve">Excursión Opcional </w:t>
      </w:r>
    </w:p>
    <w:p w14:paraId="6EC66925" w14:textId="47854A59" w:rsidR="00D07F8F" w:rsidRPr="00D07F8F" w:rsidRDefault="00D07F8F" w:rsidP="00D07F8F">
      <w:pPr>
        <w:pStyle w:val="Prrafodelista"/>
        <w:numPr>
          <w:ilvl w:val="0"/>
          <w:numId w:val="32"/>
        </w:numPr>
        <w:rPr>
          <w:rFonts w:ascii="Verdana" w:hAnsi="Verdana"/>
          <w:color w:val="1F3864" w:themeColor="accent1" w:themeShade="80"/>
        </w:rPr>
      </w:pPr>
      <w:r w:rsidRPr="00D07F8F">
        <w:rPr>
          <w:rFonts w:ascii="Verdana" w:hAnsi="Verdana"/>
          <w:color w:val="1F3864" w:themeColor="accent1" w:themeShade="80"/>
        </w:rPr>
        <w:t>Masada y Mar Muerto Por persona (m</w:t>
      </w:r>
      <w:r w:rsidRPr="00D07F8F">
        <w:rPr>
          <w:rFonts w:ascii="Verdana" w:hAnsi="Verdana" w:cs="Verdana"/>
          <w:color w:val="1F3864" w:themeColor="accent1" w:themeShade="80"/>
        </w:rPr>
        <w:t>í</w:t>
      </w:r>
      <w:r w:rsidRPr="00D07F8F">
        <w:rPr>
          <w:rFonts w:ascii="Verdana" w:hAnsi="Verdana"/>
          <w:color w:val="1F3864" w:themeColor="accent1" w:themeShade="80"/>
        </w:rPr>
        <w:t>nimo 2 personas) 160$</w:t>
      </w:r>
    </w:p>
    <w:p w14:paraId="15BD9587" w14:textId="77777777" w:rsidR="006737A2" w:rsidRDefault="006737A2" w:rsidP="000E3C2F">
      <w:pPr>
        <w:rPr>
          <w:rFonts w:ascii="Verdana" w:hAnsi="Verdana"/>
          <w:b/>
          <w:bCs/>
          <w:color w:val="1F3864" w:themeColor="accent1" w:themeShade="80"/>
        </w:rPr>
      </w:pPr>
    </w:p>
    <w:p w14:paraId="25297846" w14:textId="066B27DF" w:rsidR="000E3C2F" w:rsidRDefault="000E3C2F" w:rsidP="00D07F8F">
      <w:pPr>
        <w:ind w:left="0" w:firstLine="0"/>
        <w:rPr>
          <w:rFonts w:ascii="Verdana" w:hAnsi="Verdana"/>
          <w:b/>
          <w:bCs/>
          <w:color w:val="1F3864" w:themeColor="accent1" w:themeShade="80"/>
        </w:rPr>
      </w:pPr>
      <w:r w:rsidRPr="006473B6">
        <w:rPr>
          <w:rFonts w:ascii="Verdana" w:hAnsi="Verdana"/>
          <w:b/>
          <w:bCs/>
          <w:color w:val="1F3864" w:themeColor="accent1" w:themeShade="80"/>
        </w:rPr>
        <w:t>El precio no incluye:</w:t>
      </w:r>
    </w:p>
    <w:p w14:paraId="05716E8A" w14:textId="77777777" w:rsidR="00D07F8F" w:rsidRPr="006473B6" w:rsidRDefault="00D07F8F" w:rsidP="00D07F8F">
      <w:pPr>
        <w:ind w:left="0" w:firstLine="0"/>
        <w:rPr>
          <w:rFonts w:ascii="Verdana" w:hAnsi="Verdana"/>
          <w:b/>
          <w:bCs/>
          <w:color w:val="1F3864" w:themeColor="accent1" w:themeShade="80"/>
        </w:rPr>
      </w:pPr>
    </w:p>
    <w:p w14:paraId="10D2FBED" w14:textId="77777777" w:rsidR="00B87765" w:rsidRDefault="00B87765" w:rsidP="00D07F8F">
      <w:pPr>
        <w:pStyle w:val="Prrafodelista"/>
        <w:numPr>
          <w:ilvl w:val="0"/>
          <w:numId w:val="32"/>
        </w:numPr>
        <w:rPr>
          <w:rFonts w:ascii="Verdana" w:hAnsi="Verdana"/>
          <w:color w:val="1F3864" w:themeColor="accent1" w:themeShade="80"/>
        </w:rPr>
      </w:pPr>
      <w:r w:rsidRPr="00B87765">
        <w:rPr>
          <w:rFonts w:ascii="Verdana" w:hAnsi="Verdana"/>
          <w:color w:val="1F3864" w:themeColor="accent1" w:themeShade="80"/>
        </w:rPr>
        <w:t xml:space="preserve">Tiquetes Internacionales y/o domésticos. </w:t>
      </w:r>
    </w:p>
    <w:p w14:paraId="74149F11" w14:textId="77777777" w:rsidR="00B87765" w:rsidRDefault="00B87765" w:rsidP="00D07F8F">
      <w:pPr>
        <w:pStyle w:val="Prrafodelista"/>
        <w:numPr>
          <w:ilvl w:val="0"/>
          <w:numId w:val="32"/>
        </w:numPr>
        <w:rPr>
          <w:rFonts w:ascii="Verdana" w:hAnsi="Verdana"/>
          <w:color w:val="1F3864" w:themeColor="accent1" w:themeShade="80"/>
        </w:rPr>
      </w:pPr>
      <w:r w:rsidRPr="00B87765">
        <w:rPr>
          <w:rFonts w:ascii="Verdana" w:hAnsi="Verdana"/>
          <w:color w:val="1F3864" w:themeColor="accent1" w:themeShade="80"/>
        </w:rPr>
        <w:t xml:space="preserve">Comidas no mencionadas y Bebidas con las comidas incluso en las comidas incluidas. </w:t>
      </w:r>
    </w:p>
    <w:p w14:paraId="3DB5670E" w14:textId="77777777" w:rsidR="00B87765" w:rsidRDefault="00B87765" w:rsidP="00D07F8F">
      <w:pPr>
        <w:pStyle w:val="Prrafodelista"/>
        <w:numPr>
          <w:ilvl w:val="0"/>
          <w:numId w:val="32"/>
        </w:numPr>
        <w:rPr>
          <w:rFonts w:ascii="Verdana" w:hAnsi="Verdana"/>
          <w:color w:val="1F3864" w:themeColor="accent1" w:themeShade="80"/>
        </w:rPr>
      </w:pPr>
      <w:r w:rsidRPr="00B87765">
        <w:rPr>
          <w:rFonts w:ascii="Verdana" w:hAnsi="Verdana"/>
          <w:color w:val="1F3864" w:themeColor="accent1" w:themeShade="80"/>
        </w:rPr>
        <w:t xml:space="preserve">Early </w:t>
      </w:r>
      <w:proofErr w:type="spellStart"/>
      <w:r w:rsidRPr="00B87765">
        <w:rPr>
          <w:rFonts w:ascii="Verdana" w:hAnsi="Verdana"/>
          <w:color w:val="1F3864" w:themeColor="accent1" w:themeShade="80"/>
        </w:rPr>
        <w:t>check</w:t>
      </w:r>
      <w:proofErr w:type="spellEnd"/>
      <w:r w:rsidRPr="00B87765">
        <w:rPr>
          <w:rFonts w:ascii="Verdana" w:hAnsi="Verdana"/>
          <w:color w:val="1F3864" w:themeColor="accent1" w:themeShade="80"/>
        </w:rPr>
        <w:t xml:space="preserve"> In y Late </w:t>
      </w:r>
      <w:proofErr w:type="spellStart"/>
      <w:r w:rsidRPr="00B87765">
        <w:rPr>
          <w:rFonts w:ascii="Verdana" w:hAnsi="Verdana"/>
          <w:color w:val="1F3864" w:themeColor="accent1" w:themeShade="80"/>
        </w:rPr>
        <w:t>check</w:t>
      </w:r>
      <w:proofErr w:type="spellEnd"/>
      <w:r w:rsidRPr="00B87765">
        <w:rPr>
          <w:rFonts w:ascii="Verdana" w:hAnsi="Verdana"/>
          <w:color w:val="1F3864" w:themeColor="accent1" w:themeShade="80"/>
        </w:rPr>
        <w:t xml:space="preserve"> Out. </w:t>
      </w:r>
    </w:p>
    <w:p w14:paraId="62B52B3D" w14:textId="77777777" w:rsidR="00B87765" w:rsidRDefault="00B87765" w:rsidP="00D07F8F">
      <w:pPr>
        <w:pStyle w:val="Prrafodelista"/>
        <w:numPr>
          <w:ilvl w:val="0"/>
          <w:numId w:val="32"/>
        </w:numPr>
        <w:rPr>
          <w:rFonts w:ascii="Verdana" w:hAnsi="Verdana"/>
          <w:color w:val="1F3864" w:themeColor="accent1" w:themeShade="80"/>
        </w:rPr>
      </w:pPr>
      <w:r w:rsidRPr="00B87765">
        <w:rPr>
          <w:rFonts w:ascii="Verdana" w:hAnsi="Verdana"/>
          <w:color w:val="1F3864" w:themeColor="accent1" w:themeShade="80"/>
        </w:rPr>
        <w:t xml:space="preserve">Propinas a guías, maleteros y conductores. </w:t>
      </w:r>
    </w:p>
    <w:p w14:paraId="102867B8" w14:textId="77777777" w:rsidR="00B87765" w:rsidRDefault="00B87765" w:rsidP="00D07F8F">
      <w:pPr>
        <w:pStyle w:val="Prrafodelista"/>
        <w:numPr>
          <w:ilvl w:val="0"/>
          <w:numId w:val="32"/>
        </w:numPr>
        <w:rPr>
          <w:rFonts w:ascii="Verdana" w:hAnsi="Verdana"/>
          <w:color w:val="1F3864" w:themeColor="accent1" w:themeShade="80"/>
        </w:rPr>
      </w:pPr>
      <w:r w:rsidRPr="00B87765">
        <w:rPr>
          <w:rFonts w:ascii="Verdana" w:hAnsi="Verdana"/>
          <w:color w:val="1F3864" w:themeColor="accent1" w:themeShade="80"/>
        </w:rPr>
        <w:t xml:space="preserve">Billetes de cámara/video en monumentos. </w:t>
      </w:r>
    </w:p>
    <w:p w14:paraId="53B3BC7D" w14:textId="77777777" w:rsidR="00B87765" w:rsidRDefault="00B87765" w:rsidP="00D07F8F">
      <w:pPr>
        <w:pStyle w:val="Prrafodelista"/>
        <w:numPr>
          <w:ilvl w:val="0"/>
          <w:numId w:val="32"/>
        </w:numPr>
        <w:rPr>
          <w:rFonts w:ascii="Verdana" w:hAnsi="Verdana"/>
          <w:color w:val="1F3864" w:themeColor="accent1" w:themeShade="80"/>
        </w:rPr>
      </w:pPr>
      <w:r w:rsidRPr="00B87765">
        <w:rPr>
          <w:rFonts w:ascii="Verdana" w:hAnsi="Verdana"/>
          <w:color w:val="1F3864" w:themeColor="accent1" w:themeShade="80"/>
        </w:rPr>
        <w:t xml:space="preserve">Visitas, entradas a monumentos (excepto en los lugares indicados). </w:t>
      </w:r>
    </w:p>
    <w:p w14:paraId="564A06E2" w14:textId="77777777" w:rsidR="00B87765" w:rsidRDefault="00B87765" w:rsidP="00D07F8F">
      <w:pPr>
        <w:pStyle w:val="Prrafodelista"/>
        <w:numPr>
          <w:ilvl w:val="0"/>
          <w:numId w:val="32"/>
        </w:numPr>
        <w:rPr>
          <w:rFonts w:ascii="Verdana" w:hAnsi="Verdana"/>
          <w:color w:val="1F3864" w:themeColor="accent1" w:themeShade="80"/>
        </w:rPr>
      </w:pPr>
      <w:r w:rsidRPr="00B87765">
        <w:rPr>
          <w:rFonts w:ascii="Verdana" w:hAnsi="Verdana"/>
          <w:color w:val="1F3864" w:themeColor="accent1" w:themeShade="80"/>
        </w:rPr>
        <w:t xml:space="preserve">En general ningún otro servicio fuera de los mencionados. </w:t>
      </w:r>
    </w:p>
    <w:p w14:paraId="4C10D283" w14:textId="77777777" w:rsidR="00B87765" w:rsidRDefault="00B87765" w:rsidP="00D07F8F">
      <w:pPr>
        <w:pStyle w:val="Prrafodelista"/>
        <w:numPr>
          <w:ilvl w:val="0"/>
          <w:numId w:val="32"/>
        </w:numPr>
        <w:rPr>
          <w:rFonts w:ascii="Verdana" w:hAnsi="Verdana"/>
          <w:color w:val="1F3864" w:themeColor="accent1" w:themeShade="80"/>
        </w:rPr>
      </w:pPr>
      <w:r w:rsidRPr="00B87765">
        <w:rPr>
          <w:rFonts w:ascii="Verdana" w:hAnsi="Verdana"/>
          <w:color w:val="1F3864" w:themeColor="accent1" w:themeShade="80"/>
        </w:rPr>
        <w:t xml:space="preserve">Gastos personales (lavandería, teléfono, bebidas durante el circuito, etc). </w:t>
      </w:r>
    </w:p>
    <w:p w14:paraId="4A50708B" w14:textId="70F6EDE1" w:rsidR="006737A2" w:rsidRPr="00D07F8F" w:rsidRDefault="00B87765" w:rsidP="00D07F8F">
      <w:pPr>
        <w:pStyle w:val="Prrafodelista"/>
        <w:numPr>
          <w:ilvl w:val="0"/>
          <w:numId w:val="32"/>
        </w:numPr>
        <w:rPr>
          <w:rFonts w:ascii="Verdana" w:hAnsi="Verdana"/>
          <w:color w:val="1F3864" w:themeColor="accent1" w:themeShade="80"/>
        </w:rPr>
      </w:pPr>
      <w:r w:rsidRPr="00B87765">
        <w:rPr>
          <w:rFonts w:ascii="Verdana" w:hAnsi="Verdana"/>
          <w:color w:val="1F3864" w:themeColor="accent1" w:themeShade="80"/>
        </w:rPr>
        <w:t>Tasas de estancia e impuestos de los establecimientos hoteleros que se cobran por las autoridades locales en determinadas ciudades.</w:t>
      </w:r>
    </w:p>
    <w:p w14:paraId="0CACB787" w14:textId="77777777" w:rsidR="0087430A" w:rsidRDefault="0087430A" w:rsidP="006819AF">
      <w:pPr>
        <w:rPr>
          <w:rFonts w:ascii="Verdana" w:hAnsi="Verdana"/>
          <w:color w:val="1F3864" w:themeColor="accent1" w:themeShade="80"/>
        </w:rPr>
      </w:pPr>
    </w:p>
    <w:p w14:paraId="57479A53" w14:textId="77777777" w:rsidR="0087430A" w:rsidRDefault="0087430A" w:rsidP="006819AF">
      <w:pPr>
        <w:rPr>
          <w:rFonts w:ascii="Verdana" w:hAnsi="Verdana"/>
          <w:color w:val="1F3864" w:themeColor="accent1" w:themeShade="80"/>
        </w:rPr>
      </w:pPr>
    </w:p>
    <w:p w14:paraId="0A6D6637" w14:textId="77777777" w:rsidR="00D07F8F" w:rsidRDefault="00D07F8F" w:rsidP="003E2C1A">
      <w:pPr>
        <w:jc w:val="center"/>
        <w:rPr>
          <w:rFonts w:ascii="Verdana" w:hAnsi="Verdana"/>
          <w:b/>
          <w:bCs/>
          <w:color w:val="1F3864" w:themeColor="accent1" w:themeShade="80"/>
        </w:rPr>
      </w:pPr>
    </w:p>
    <w:p w14:paraId="1B2343A5" w14:textId="77777777" w:rsidR="00D07F8F" w:rsidRDefault="00D07F8F" w:rsidP="003E2C1A">
      <w:pPr>
        <w:jc w:val="center"/>
        <w:rPr>
          <w:rFonts w:ascii="Verdana" w:hAnsi="Verdana"/>
          <w:b/>
          <w:bCs/>
          <w:color w:val="1F3864" w:themeColor="accent1" w:themeShade="80"/>
        </w:rPr>
      </w:pPr>
    </w:p>
    <w:p w14:paraId="1BB1841E" w14:textId="77777777" w:rsidR="00C46F9C" w:rsidRDefault="00C46F9C" w:rsidP="00967F32">
      <w:pPr>
        <w:tabs>
          <w:tab w:val="left" w:pos="9781"/>
          <w:tab w:val="left" w:pos="10348"/>
        </w:tabs>
        <w:spacing w:after="0" w:line="240" w:lineRule="auto"/>
        <w:ind w:left="0" w:firstLine="0"/>
        <w:rPr>
          <w:rFonts w:ascii="Bookman Old Style" w:eastAsia="Calibri" w:hAnsi="Bookman Old Style"/>
          <w:b/>
          <w:bCs/>
          <w:color w:val="002060"/>
          <w:lang w:val="es-419"/>
        </w:rPr>
      </w:pPr>
    </w:p>
    <w:p w14:paraId="0C7FBBFE" w14:textId="722BF70C" w:rsidR="00967F32" w:rsidRDefault="00967F32" w:rsidP="00967F32">
      <w:pPr>
        <w:tabs>
          <w:tab w:val="left" w:pos="9781"/>
          <w:tab w:val="left" w:pos="10348"/>
        </w:tabs>
        <w:spacing w:after="0" w:line="240" w:lineRule="auto"/>
        <w:ind w:left="0" w:firstLine="0"/>
        <w:rPr>
          <w:rFonts w:ascii="Bookman Old Style" w:eastAsia="Calibri" w:hAnsi="Bookman Old Style"/>
          <w:b/>
          <w:bCs/>
          <w:color w:val="002060"/>
          <w:lang w:val="es-419"/>
        </w:rPr>
      </w:pPr>
      <w:r>
        <w:rPr>
          <w:rFonts w:ascii="Bookman Old Style" w:eastAsia="Calibri" w:hAnsi="Bookman Old Style"/>
          <w:b/>
          <w:bCs/>
          <w:color w:val="002060"/>
          <w:lang w:val="es-419"/>
        </w:rPr>
        <w:t>Política de cancelaciones de reserva:</w:t>
      </w:r>
    </w:p>
    <w:p w14:paraId="48D113FF" w14:textId="77777777" w:rsidR="00BF177A" w:rsidRDefault="00BF177A" w:rsidP="00967F32">
      <w:pPr>
        <w:tabs>
          <w:tab w:val="left" w:pos="9781"/>
          <w:tab w:val="left" w:pos="10348"/>
        </w:tabs>
        <w:spacing w:after="0" w:line="240" w:lineRule="auto"/>
        <w:ind w:left="0" w:firstLine="0"/>
        <w:rPr>
          <w:rFonts w:ascii="Bookman Old Style" w:eastAsia="Calibri" w:hAnsi="Bookman Old Style"/>
          <w:b/>
          <w:bCs/>
          <w:color w:val="002060"/>
          <w:lang w:val="es-419"/>
        </w:rPr>
      </w:pPr>
    </w:p>
    <w:p w14:paraId="519E1B09" w14:textId="77777777" w:rsidR="005B7703" w:rsidRPr="005B7703" w:rsidRDefault="005B7703" w:rsidP="005B7703">
      <w:pPr>
        <w:tabs>
          <w:tab w:val="left" w:pos="9781"/>
          <w:tab w:val="left" w:pos="10348"/>
        </w:tabs>
        <w:spacing w:after="0" w:line="240" w:lineRule="auto"/>
        <w:ind w:left="0" w:firstLine="0"/>
        <w:rPr>
          <w:rFonts w:ascii="Bookman Old Style" w:eastAsia="Calibri" w:hAnsi="Bookman Old Style"/>
          <w:color w:val="002060"/>
          <w:sz w:val="24"/>
          <w:szCs w:val="24"/>
          <w:lang w:val="es-419"/>
        </w:rPr>
      </w:pPr>
      <w:r w:rsidRPr="005B7703">
        <w:rPr>
          <w:rFonts w:ascii="Bookman Old Style" w:eastAsia="Calibri" w:hAnsi="Bookman Old Style"/>
          <w:color w:val="002060"/>
          <w:sz w:val="24"/>
          <w:szCs w:val="24"/>
          <w:lang w:val="es-419"/>
        </w:rPr>
        <w:t>•40 - 30 días antes de la salida: 60% gastos de cancelación</w:t>
      </w:r>
    </w:p>
    <w:p w14:paraId="398006C1" w14:textId="77777777" w:rsidR="005B7703" w:rsidRPr="005B7703" w:rsidRDefault="005B7703" w:rsidP="005B7703">
      <w:pPr>
        <w:tabs>
          <w:tab w:val="left" w:pos="9781"/>
          <w:tab w:val="left" w:pos="10348"/>
        </w:tabs>
        <w:spacing w:after="0" w:line="240" w:lineRule="auto"/>
        <w:ind w:left="0" w:firstLine="0"/>
        <w:rPr>
          <w:rFonts w:ascii="Bookman Old Style" w:eastAsia="Calibri" w:hAnsi="Bookman Old Style"/>
          <w:color w:val="002060"/>
          <w:sz w:val="24"/>
          <w:szCs w:val="24"/>
          <w:lang w:val="es-419"/>
        </w:rPr>
      </w:pPr>
      <w:r w:rsidRPr="005B7703">
        <w:rPr>
          <w:rFonts w:ascii="Bookman Old Style" w:eastAsia="Calibri" w:hAnsi="Bookman Old Style"/>
          <w:color w:val="002060"/>
          <w:sz w:val="24"/>
          <w:szCs w:val="24"/>
          <w:lang w:val="es-419"/>
        </w:rPr>
        <w:t>•29 - 15 días antes de la salida: 85% gastos de cancelación</w:t>
      </w:r>
    </w:p>
    <w:p w14:paraId="7F8FF5D2" w14:textId="0983CBCD" w:rsidR="005B7703" w:rsidRPr="005B7703" w:rsidRDefault="005B7703" w:rsidP="005B7703">
      <w:pPr>
        <w:tabs>
          <w:tab w:val="left" w:pos="9781"/>
          <w:tab w:val="left" w:pos="10348"/>
        </w:tabs>
        <w:spacing w:after="0" w:line="240" w:lineRule="auto"/>
        <w:ind w:left="0" w:firstLine="0"/>
        <w:rPr>
          <w:rFonts w:ascii="Bookman Old Style" w:eastAsia="Calibri" w:hAnsi="Bookman Old Style"/>
          <w:color w:val="002060"/>
          <w:sz w:val="24"/>
          <w:szCs w:val="24"/>
          <w:lang w:val="es-419"/>
        </w:rPr>
      </w:pPr>
      <w:r w:rsidRPr="005B7703">
        <w:rPr>
          <w:rFonts w:ascii="Bookman Old Style" w:eastAsia="Calibri" w:hAnsi="Bookman Old Style"/>
          <w:color w:val="002060"/>
          <w:sz w:val="24"/>
          <w:szCs w:val="24"/>
          <w:lang w:val="es-419"/>
        </w:rPr>
        <w:t>•</w:t>
      </w:r>
      <w:r>
        <w:rPr>
          <w:rFonts w:ascii="Bookman Old Style" w:eastAsia="Calibri" w:hAnsi="Bookman Old Style"/>
          <w:color w:val="002060"/>
          <w:sz w:val="24"/>
          <w:szCs w:val="24"/>
          <w:lang w:val="es-419"/>
        </w:rPr>
        <w:t>1</w:t>
      </w:r>
      <w:r w:rsidRPr="005B7703">
        <w:rPr>
          <w:rFonts w:ascii="Bookman Old Style" w:eastAsia="Calibri" w:hAnsi="Bookman Old Style"/>
          <w:color w:val="002060"/>
          <w:sz w:val="24"/>
          <w:szCs w:val="24"/>
          <w:lang w:val="es-419"/>
        </w:rPr>
        <w:t>5 días antes de la salida: 100% gastos de cancelación</w:t>
      </w:r>
    </w:p>
    <w:p w14:paraId="50D68614" w14:textId="77777777" w:rsidR="005B7703" w:rsidRPr="005B7703" w:rsidRDefault="005B7703" w:rsidP="005B7703">
      <w:pPr>
        <w:tabs>
          <w:tab w:val="left" w:pos="9781"/>
          <w:tab w:val="left" w:pos="10348"/>
        </w:tabs>
        <w:spacing w:after="0" w:line="240" w:lineRule="auto"/>
        <w:ind w:left="0" w:firstLine="0"/>
        <w:rPr>
          <w:rFonts w:ascii="Bookman Old Style" w:eastAsia="Calibri" w:hAnsi="Bookman Old Style"/>
          <w:color w:val="002060"/>
          <w:sz w:val="24"/>
          <w:szCs w:val="24"/>
          <w:lang w:val="es-419"/>
        </w:rPr>
      </w:pPr>
      <w:r w:rsidRPr="005B7703">
        <w:rPr>
          <w:rFonts w:ascii="Bookman Old Style" w:eastAsia="Calibri" w:hAnsi="Bookman Old Style"/>
          <w:color w:val="002060"/>
          <w:sz w:val="24"/>
          <w:szCs w:val="24"/>
          <w:lang w:val="es-419"/>
        </w:rPr>
        <w:t>* El intercambio   de nombres o fechas estarán sujetas a revisión por parte del operador, sobre todo en fechas con overbooking, pudiéndose aplicar gastos de cancelación.</w:t>
      </w:r>
    </w:p>
    <w:p w14:paraId="2D8928F5" w14:textId="77777777" w:rsidR="00563130" w:rsidRDefault="00563130" w:rsidP="00967F32">
      <w:pPr>
        <w:rPr>
          <w:rFonts w:ascii="Bookman Old Style" w:hAnsi="Bookman Old Style"/>
          <w:b/>
          <w:bCs/>
          <w:color w:val="002060"/>
          <w:lang w:val="es-419"/>
        </w:rPr>
      </w:pPr>
    </w:p>
    <w:p w14:paraId="4E2581D8" w14:textId="6AC89F03" w:rsidR="00967F32" w:rsidRDefault="00967F32" w:rsidP="00967F32">
      <w:pPr>
        <w:rPr>
          <w:rFonts w:ascii="Bookman Old Style" w:hAnsi="Bookman Old Style"/>
          <w:b/>
          <w:bCs/>
          <w:color w:val="002060"/>
          <w:lang w:val="es-419"/>
        </w:rPr>
      </w:pPr>
      <w:r>
        <w:rPr>
          <w:rFonts w:ascii="Bookman Old Style" w:hAnsi="Bookman Old Style"/>
          <w:b/>
          <w:bCs/>
          <w:color w:val="002060"/>
          <w:lang w:val="es-419"/>
        </w:rPr>
        <w:t>CLAUSULA DE RESPONSABILIDAD</w:t>
      </w:r>
    </w:p>
    <w:p w14:paraId="467706C4" w14:textId="77777777" w:rsidR="00BF177A" w:rsidRDefault="00BF177A" w:rsidP="00967F32">
      <w:pPr>
        <w:rPr>
          <w:rFonts w:ascii="Bookman Old Style" w:hAnsi="Bookman Old Style"/>
          <w:b/>
          <w:bCs/>
          <w:color w:val="002060"/>
          <w:lang w:val="es-419"/>
        </w:rPr>
      </w:pPr>
    </w:p>
    <w:p w14:paraId="0FF31250" w14:textId="77777777" w:rsidR="00967F32" w:rsidRPr="0000197F" w:rsidRDefault="00967F32" w:rsidP="00967F32">
      <w:pPr>
        <w:rPr>
          <w:rFonts w:ascii="Bookman Old Style" w:hAnsi="Bookman Old Style"/>
          <w:color w:val="002060"/>
          <w:sz w:val="24"/>
          <w:szCs w:val="24"/>
          <w:lang w:val="es-419" w:eastAsia="es-ES"/>
        </w:rPr>
      </w:pPr>
      <w:r w:rsidRPr="0000197F">
        <w:rPr>
          <w:rFonts w:ascii="Bookman Old Style" w:hAnsi="Bookman Old Style"/>
          <w:color w:val="002060"/>
          <w:sz w:val="24"/>
          <w:szCs w:val="24"/>
          <w:lang w:val="es-419"/>
        </w:rPr>
        <w:t>Multitravel no se hace responsable de retrasos, accidentes, huelgas, asonadas, guerras, terremotos, daños físicos y pérdidas de objetos personales u otros incidentes. Los daños producidos por la conducta del viajero deben ser compensados por él en destino.</w:t>
      </w:r>
    </w:p>
    <w:p w14:paraId="7B124E8A" w14:textId="77777777" w:rsidR="00967F32" w:rsidRPr="0000197F" w:rsidRDefault="00967F32" w:rsidP="00967F32">
      <w:pPr>
        <w:rPr>
          <w:rFonts w:ascii="Bookman Old Style" w:hAnsi="Bookman Old Style"/>
          <w:b/>
          <w:bCs/>
          <w:caps/>
          <w:color w:val="002060"/>
        </w:rPr>
      </w:pPr>
    </w:p>
    <w:p w14:paraId="085C0F47" w14:textId="77777777" w:rsidR="00967F32" w:rsidRPr="0000197F" w:rsidRDefault="00967F32" w:rsidP="00967F32">
      <w:pPr>
        <w:pStyle w:val="font8"/>
        <w:spacing w:before="0" w:beforeAutospacing="0" w:after="0" w:afterAutospacing="0"/>
        <w:jc w:val="both"/>
        <w:textAlignment w:val="baseline"/>
        <w:rPr>
          <w:rStyle w:val="wixui-rich-texttext"/>
          <w:rFonts w:ascii="Bookman Old Style" w:hAnsi="Bookman Old Style"/>
          <w:color w:val="002060"/>
        </w:rPr>
      </w:pPr>
      <w:r w:rsidRPr="0000197F">
        <w:rPr>
          <w:rStyle w:val="wixui-rich-texttext"/>
          <w:rFonts w:ascii="Bookman Old Style" w:hAnsi="Bookman Old Style"/>
          <w:color w:val="002060"/>
          <w:bdr w:val="none" w:sz="0" w:space="0" w:color="auto" w:frame="1"/>
        </w:rPr>
        <w:t>"En desarrollo a lo dispuesto en el artículo 17 de la Ley 679 de 2001, se advierte al turista que la explotación y el abuso sexual a menores de edad en el país son sancionados penal y administrativamente, conforme a las leyes vigentes”.</w:t>
      </w:r>
      <w:r w:rsidRPr="0000197F">
        <w:rPr>
          <w:rFonts w:ascii="Bookman Old Style" w:hAnsi="Bookman Old Style"/>
          <w:color w:val="002060"/>
        </w:rPr>
        <w:t xml:space="preserve"> </w:t>
      </w:r>
      <w:r w:rsidRPr="0000197F">
        <w:rPr>
          <w:rStyle w:val="wixui-rich-texttext"/>
          <w:rFonts w:ascii="Bookman Old Style" w:hAnsi="Bookman Old Style"/>
          <w:color w:val="002060"/>
          <w:bdr w:val="none" w:sz="0" w:space="0" w:color="auto" w:frame="1"/>
        </w:rPr>
        <w:t>Es política de </w:t>
      </w:r>
      <w:r w:rsidRPr="0000197F">
        <w:rPr>
          <w:rStyle w:val="wixui-rich-texttext"/>
          <w:rFonts w:ascii="Bookman Old Style" w:hAnsi="Bookman Old Style"/>
          <w:b/>
          <w:bCs/>
          <w:color w:val="002060"/>
          <w:bdr w:val="none" w:sz="0" w:space="0" w:color="auto" w:frame="1"/>
        </w:rPr>
        <w:t>MULTITRAVEL LTDA</w:t>
      </w:r>
      <w:r w:rsidRPr="0000197F">
        <w:rPr>
          <w:rStyle w:val="wixui-rich-texttext"/>
          <w:rFonts w:ascii="Bookman Old Style" w:hAnsi="Bookman Old Style"/>
          <w:color w:val="002060"/>
          <w:bdr w:val="none" w:sz="0" w:space="0" w:color="auto" w:frame="1"/>
        </w:rPr>
        <w:t> cumplir con los requerimientos ambientales, socioculturales y económicos derivados de sus actividades y servicios como agencia de viajes mayorista, que se hayan identificado, sean propios o de sus proveedores y sobre los cuales tenga influencia.</w:t>
      </w:r>
    </w:p>
    <w:p w14:paraId="4EC2D61B" w14:textId="77777777" w:rsidR="00967F32" w:rsidRPr="0000197F" w:rsidRDefault="00967F32" w:rsidP="00967F32">
      <w:pPr>
        <w:pStyle w:val="font8"/>
        <w:spacing w:before="0" w:beforeAutospacing="0" w:after="0" w:afterAutospacing="0"/>
        <w:jc w:val="both"/>
        <w:textAlignment w:val="baseline"/>
        <w:rPr>
          <w:rStyle w:val="wixui-rich-texttext"/>
          <w:rFonts w:ascii="Bookman Old Style" w:hAnsi="Bookman Old Style"/>
          <w:color w:val="002060"/>
          <w:bdr w:val="none" w:sz="0" w:space="0" w:color="auto" w:frame="1"/>
        </w:rPr>
      </w:pPr>
    </w:p>
    <w:p w14:paraId="239CB64F" w14:textId="77777777" w:rsidR="00967F32" w:rsidRPr="0000197F" w:rsidRDefault="00967F32" w:rsidP="00967F32">
      <w:pPr>
        <w:pStyle w:val="font8"/>
        <w:spacing w:before="0" w:beforeAutospacing="0" w:after="0" w:afterAutospacing="0"/>
        <w:jc w:val="both"/>
        <w:textAlignment w:val="baseline"/>
        <w:rPr>
          <w:sz w:val="28"/>
          <w:szCs w:val="28"/>
        </w:rPr>
      </w:pPr>
      <w:r w:rsidRPr="0000197F">
        <w:rPr>
          <w:rStyle w:val="wixui-rich-texttext"/>
          <w:rFonts w:ascii="Bookman Old Style" w:hAnsi="Bookman Old Style"/>
          <w:color w:val="002060"/>
          <w:bdr w:val="none" w:sz="0" w:space="0" w:color="auto" w:frame="1"/>
        </w:rPr>
        <w:t>Estamos comprometidos a promover el cuidado del medio ambiente, la defensa del patrimonio cultural de sus destinos y de promover las manifestaciones socioculturales de las regiones en donde opera, así como prevenir la explotación o el comercio sexual con menores de edad, relacionado con la actividad turística. En relación, cumplimiento e implementación de la </w:t>
      </w:r>
      <w:hyperlink r:id="rId9" w:tgtFrame="_blank" w:history="1">
        <w:r w:rsidRPr="0000197F">
          <w:rPr>
            <w:rStyle w:val="wixui-rich-texttext"/>
            <w:rFonts w:ascii="Bookman Old Style" w:hAnsi="Bookman Old Style"/>
            <w:i/>
            <w:iCs/>
            <w:color w:val="002060"/>
            <w:bdr w:val="none" w:sz="0" w:space="0" w:color="auto" w:frame="1"/>
          </w:rPr>
          <w:t>Norma Técnica para el Turismo Sostenible</w:t>
        </w:r>
        <w:r w:rsidRPr="0000197F">
          <w:rPr>
            <w:rStyle w:val="wixui-rich-texttext"/>
            <w:rFonts w:ascii="Bookman Old Style" w:hAnsi="Bookman Old Style"/>
            <w:color w:val="002060"/>
            <w:bdr w:val="none" w:sz="0" w:space="0" w:color="auto" w:frame="1"/>
          </w:rPr>
          <w:t>,</w:t>
        </w:r>
      </w:hyperlink>
      <w:r w:rsidRPr="0000197F">
        <w:rPr>
          <w:rStyle w:val="wixui-rich-texttext"/>
          <w:rFonts w:ascii="Bookman Old Style" w:hAnsi="Bookman Old Style"/>
          <w:color w:val="002060"/>
          <w:bdr w:val="none" w:sz="0" w:space="0" w:color="auto" w:frame="1"/>
        </w:rPr>
        <w:t> así como el óptimo desarrollo de la misma durante la operación turística en nuestros destinos.</w:t>
      </w:r>
    </w:p>
    <w:p w14:paraId="4E0AA8C6" w14:textId="77777777" w:rsidR="00967F32" w:rsidRPr="0000197F" w:rsidRDefault="00967F32" w:rsidP="00967F32">
      <w:pPr>
        <w:pStyle w:val="font8"/>
        <w:spacing w:before="0" w:beforeAutospacing="0" w:after="0" w:afterAutospacing="0"/>
        <w:jc w:val="both"/>
        <w:textAlignment w:val="baseline"/>
        <w:rPr>
          <w:rFonts w:ascii="Bookman Old Style" w:hAnsi="Bookman Old Style"/>
          <w:color w:val="002060"/>
        </w:rPr>
      </w:pPr>
      <w:r w:rsidRPr="0000197F">
        <w:rPr>
          <w:rStyle w:val="wixguard"/>
          <w:color w:val="002060"/>
          <w:bdr w:val="none" w:sz="0" w:space="0" w:color="auto" w:frame="1"/>
        </w:rPr>
        <w:t>​</w:t>
      </w:r>
    </w:p>
    <w:p w14:paraId="09F996FD" w14:textId="77777777" w:rsidR="00967F32" w:rsidRPr="0000197F" w:rsidRDefault="00BF177A" w:rsidP="00967F32">
      <w:pPr>
        <w:rPr>
          <w:rFonts w:ascii="Bookman Old Style" w:hAnsi="Bookman Old Style"/>
          <w:b/>
          <w:bCs/>
          <w:caps/>
          <w:color w:val="002060"/>
        </w:rPr>
      </w:pPr>
      <w:hyperlink r:id="rId10" w:history="1">
        <w:r w:rsidR="00967F32" w:rsidRPr="0000197F">
          <w:rPr>
            <w:rStyle w:val="Hipervnculo"/>
            <w:rFonts w:ascii="Bookman Old Style" w:hAnsi="Bookman Old Style"/>
            <w:b/>
            <w:bCs/>
            <w:caps/>
            <w:color w:val="002060"/>
          </w:rPr>
          <w:t>https://www.multitravel.com.co/condiciones-generales</w:t>
        </w:r>
      </w:hyperlink>
    </w:p>
    <w:p w14:paraId="491925D6" w14:textId="77777777" w:rsidR="00C46F9C" w:rsidRDefault="00C46F9C" w:rsidP="00967F32">
      <w:pPr>
        <w:rPr>
          <w:rFonts w:ascii="Bookman Old Style" w:hAnsi="Bookman Old Style"/>
          <w:color w:val="002060"/>
          <w:sz w:val="24"/>
          <w:szCs w:val="24"/>
          <w:lang w:eastAsia="en-US"/>
        </w:rPr>
      </w:pPr>
    </w:p>
    <w:p w14:paraId="47222055" w14:textId="186506FE" w:rsidR="00967F32" w:rsidRPr="0000197F" w:rsidRDefault="00967F32" w:rsidP="00967F32">
      <w:pPr>
        <w:rPr>
          <w:b/>
          <w:bCs/>
          <w:caps/>
          <w:sz w:val="24"/>
          <w:szCs w:val="24"/>
        </w:rPr>
      </w:pPr>
      <w:r w:rsidRPr="0000197F">
        <w:rPr>
          <w:rFonts w:ascii="Bookman Old Style" w:hAnsi="Bookman Old Style"/>
          <w:color w:val="002060"/>
          <w:sz w:val="24"/>
          <w:szCs w:val="24"/>
          <w:lang w:eastAsia="en-US"/>
        </w:rPr>
        <w:t xml:space="preserve">Cordial saludo, </w:t>
      </w:r>
    </w:p>
    <w:sectPr w:rsidR="00967F32" w:rsidRPr="0000197F" w:rsidSect="00166288">
      <w:headerReference w:type="even" r:id="rId11"/>
      <w:headerReference w:type="default" r:id="rId12"/>
      <w:footerReference w:type="even" r:id="rId13"/>
      <w:footerReference w:type="default" r:id="rId14"/>
      <w:headerReference w:type="first" r:id="rId15"/>
      <w:footerReference w:type="first" r:id="rId16"/>
      <w:pgSz w:w="12240" w:h="15840"/>
      <w:pgMar w:top="720" w:right="758" w:bottom="284" w:left="720" w:header="340" w:footer="0" w:gutter="0"/>
      <w:pgBorders w:offsetFrom="page">
        <w:top w:val="single" w:sz="12" w:space="5" w:color="2F5496" w:themeColor="accent1" w:themeShade="BF"/>
        <w:left w:val="single" w:sz="12" w:space="5" w:color="2F5496" w:themeColor="accent1" w:themeShade="BF"/>
        <w:bottom w:val="single" w:sz="12" w:space="5" w:color="2F5496" w:themeColor="accent1" w:themeShade="BF"/>
        <w:right w:val="single" w:sz="12" w:space="5" w:color="2F5496" w:themeColor="accent1" w:themeShade="BF"/>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76D86" w14:textId="77777777" w:rsidR="00D7013C" w:rsidRDefault="00D7013C">
      <w:pPr>
        <w:spacing w:after="0" w:line="240" w:lineRule="auto"/>
      </w:pPr>
      <w:r>
        <w:separator/>
      </w:r>
    </w:p>
  </w:endnote>
  <w:endnote w:type="continuationSeparator" w:id="0">
    <w:p w14:paraId="137ECB0C" w14:textId="77777777" w:rsidR="00D7013C" w:rsidRDefault="00D70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BC8F2" w14:textId="77777777" w:rsidR="006872C9" w:rsidRDefault="002D0F12">
    <w:pPr>
      <w:spacing w:after="7" w:line="259" w:lineRule="auto"/>
      <w:ind w:left="46" w:firstLine="0"/>
      <w:jc w:val="center"/>
    </w:pPr>
    <w:r>
      <w:rPr>
        <w:rFonts w:ascii="Calibri" w:eastAsia="Calibri" w:hAnsi="Calibri" w:cs="Calibri"/>
      </w:rPr>
      <w:t xml:space="preserve"> </w:t>
    </w:r>
  </w:p>
  <w:p w14:paraId="7738DA35" w14:textId="77777777" w:rsidR="006872C9" w:rsidRDefault="002D0F12">
    <w:pPr>
      <w:spacing w:after="0" w:line="259" w:lineRule="auto"/>
      <w:ind w:left="0" w:right="4" w:firstLine="0"/>
      <w:jc w:val="center"/>
    </w:pPr>
    <w:r>
      <w:rPr>
        <w:b/>
        <w:color w:val="0563C1"/>
      </w:rPr>
      <w:t>WWW.MULTITRAVEL.COM.CO</w:t>
    </w:r>
    <w:r>
      <w:rPr>
        <w:b/>
      </w:rPr>
      <w:t xml:space="preserve"> – Calle 74 Nro.  15 – 80 </w:t>
    </w:r>
    <w:proofErr w:type="spellStart"/>
    <w:r>
      <w:rPr>
        <w:b/>
      </w:rPr>
      <w:t>Int</w:t>
    </w:r>
    <w:proofErr w:type="spellEnd"/>
    <w:r>
      <w:rPr>
        <w:b/>
      </w:rPr>
      <w:t xml:space="preserve"> 1 – 519 </w:t>
    </w:r>
  </w:p>
  <w:p w14:paraId="5B180B7A" w14:textId="77777777" w:rsidR="006872C9" w:rsidRDefault="002D0F12">
    <w:pPr>
      <w:spacing w:after="0" w:line="259" w:lineRule="auto"/>
      <w:ind w:left="0" w:firstLine="0"/>
      <w:jc w:val="left"/>
    </w:pPr>
    <w:r>
      <w:rPr>
        <w:rFonts w:ascii="Calibri" w:eastAsia="Calibri" w:hAnsi="Calibri" w:cs="Calibri"/>
      </w:rPr>
      <w:t xml:space="preserve"> </w:t>
    </w:r>
  </w:p>
  <w:p w14:paraId="447D3AA3" w14:textId="77777777" w:rsidR="006872C9" w:rsidRDefault="002D0F12">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9662E" w14:textId="6A2C164E" w:rsidR="00C06B40" w:rsidRPr="00FD0BAD" w:rsidRDefault="009E27AE" w:rsidP="000E321E">
    <w:pPr>
      <w:spacing w:after="0" w:line="259" w:lineRule="auto"/>
      <w:ind w:left="0" w:right="4" w:firstLine="0"/>
      <w:jc w:val="center"/>
      <w:rPr>
        <w:b/>
        <w:color w:val="auto"/>
      </w:rPr>
    </w:pPr>
    <w:r w:rsidRPr="00FD0BAD">
      <w:rPr>
        <w:b/>
        <w:color w:val="auto"/>
      </w:rPr>
      <w:t>WWW</w:t>
    </w:r>
    <w:r w:rsidR="002D0F12" w:rsidRPr="00FD0BAD">
      <w:rPr>
        <w:b/>
        <w:color w:val="auto"/>
      </w:rPr>
      <w:t>.MULTITRAVEL.COM.CO</w:t>
    </w:r>
  </w:p>
  <w:p w14:paraId="6D93AF7A" w14:textId="70EDF9F2" w:rsidR="009E27AE" w:rsidRDefault="00445D3B" w:rsidP="00C06B40">
    <w:pPr>
      <w:spacing w:after="0" w:line="259" w:lineRule="auto"/>
      <w:ind w:left="0" w:right="4" w:firstLine="0"/>
      <w:jc w:val="center"/>
      <w:rPr>
        <w:b/>
      </w:rPr>
    </w:pPr>
    <w:r>
      <w:rPr>
        <w:b/>
        <w:noProof/>
      </w:rPr>
      <w:drawing>
        <wp:anchor distT="0" distB="0" distL="114300" distR="114300" simplePos="0" relativeHeight="251662336" behindDoc="1" locked="0" layoutInCell="1" allowOverlap="1" wp14:anchorId="30F710C1" wp14:editId="2A188048">
          <wp:simplePos x="0" y="0"/>
          <wp:positionH relativeFrom="margin">
            <wp:posOffset>2316480</wp:posOffset>
          </wp:positionH>
          <wp:positionV relativeFrom="paragraph">
            <wp:posOffset>196215</wp:posOffset>
          </wp:positionV>
          <wp:extent cx="174625" cy="184785"/>
          <wp:effectExtent l="0" t="0" r="0" b="5715"/>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174625" cy="184785"/>
                  </a:xfrm>
                  <a:prstGeom prst="rect">
                    <a:avLst/>
                  </a:prstGeom>
                </pic:spPr>
              </pic:pic>
            </a:graphicData>
          </a:graphic>
          <wp14:sizeRelH relativeFrom="margin">
            <wp14:pctWidth>0</wp14:pctWidth>
          </wp14:sizeRelH>
          <wp14:sizeRelV relativeFrom="margin">
            <wp14:pctHeight>0</wp14:pctHeight>
          </wp14:sizeRelV>
        </wp:anchor>
      </w:drawing>
    </w:r>
    <w:r w:rsidR="000E321E">
      <w:rPr>
        <w:b/>
        <w:noProof/>
        <w:color w:val="0563C1"/>
      </w:rPr>
      <w:drawing>
        <wp:anchor distT="0" distB="0" distL="114300" distR="114300" simplePos="0" relativeHeight="251661312" behindDoc="1" locked="0" layoutInCell="1" allowOverlap="1" wp14:anchorId="65B97BDF" wp14:editId="46394AC5">
          <wp:simplePos x="0" y="0"/>
          <wp:positionH relativeFrom="margin">
            <wp:posOffset>3511232</wp:posOffset>
          </wp:positionH>
          <wp:positionV relativeFrom="paragraph">
            <wp:posOffset>195580</wp:posOffset>
          </wp:positionV>
          <wp:extent cx="196850" cy="19685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3">
                    <a:extLst>
                      <a:ext uri="{28A0092B-C50C-407E-A947-70E740481C1C}">
                        <a14:useLocalDpi xmlns:a14="http://schemas.microsoft.com/office/drawing/2010/main" val="0"/>
                      </a:ext>
                      <a:ext uri="{837473B0-CC2E-450A-ABE3-18F120FF3D39}">
                        <a1611:picAttrSrcUrl xmlns:a1611="http://schemas.microsoft.com/office/drawing/2016/11/main" r:id="rId4"/>
                      </a:ext>
                    </a:extLst>
                  </a:blip>
                  <a:stretch>
                    <a:fillRect/>
                  </a:stretch>
                </pic:blipFill>
                <pic:spPr>
                  <a:xfrm>
                    <a:off x="0" y="0"/>
                    <a:ext cx="196850" cy="196850"/>
                  </a:xfrm>
                  <a:prstGeom prst="rect">
                    <a:avLst/>
                  </a:prstGeom>
                </pic:spPr>
              </pic:pic>
            </a:graphicData>
          </a:graphic>
          <wp14:sizeRelH relativeFrom="margin">
            <wp14:pctWidth>0</wp14:pctWidth>
          </wp14:sizeRelH>
          <wp14:sizeRelV relativeFrom="margin">
            <wp14:pctHeight>0</wp14:pctHeight>
          </wp14:sizeRelV>
        </wp:anchor>
      </w:drawing>
    </w:r>
    <w:r w:rsidR="002D0F12">
      <w:rPr>
        <w:b/>
      </w:rPr>
      <w:t xml:space="preserve">Calle 74 Nro. 15 – 80 </w:t>
    </w:r>
    <w:r w:rsidR="00367823">
      <w:rPr>
        <w:b/>
      </w:rPr>
      <w:t>Oficina</w:t>
    </w:r>
    <w:r w:rsidR="002D0F12">
      <w:rPr>
        <w:b/>
      </w:rPr>
      <w:t xml:space="preserve"> 1 – 519 </w:t>
    </w:r>
    <w:r w:rsidR="009E27AE">
      <w:rPr>
        <w:b/>
      </w:rPr>
      <w:t xml:space="preserve"> </w:t>
    </w:r>
  </w:p>
  <w:p w14:paraId="10AC6E58" w14:textId="749ABFA2" w:rsidR="006872C9" w:rsidRDefault="000E321E" w:rsidP="000E321E">
    <w:pPr>
      <w:spacing w:after="0" w:line="259" w:lineRule="auto"/>
      <w:ind w:left="0" w:right="4" w:firstLine="0"/>
      <w:jc w:val="center"/>
      <w:rPr>
        <w:b/>
      </w:rPr>
    </w:pPr>
    <w:r>
      <w:rPr>
        <w:b/>
      </w:rPr>
      <w:t xml:space="preserve">     </w:t>
    </w:r>
    <w:r w:rsidR="00C06B40">
      <w:rPr>
        <w:b/>
      </w:rPr>
      <w:t>(</w:t>
    </w:r>
    <w:r w:rsidR="009E27AE">
      <w:rPr>
        <w:b/>
      </w:rPr>
      <w:t>601</w:t>
    </w:r>
    <w:r w:rsidR="00670E33">
      <w:rPr>
        <w:b/>
      </w:rPr>
      <w:t>)</w:t>
    </w:r>
    <w:r w:rsidR="009E27AE">
      <w:rPr>
        <w:b/>
      </w:rPr>
      <w:t xml:space="preserve">5224376   </w:t>
    </w:r>
    <w:r w:rsidR="00C06B40">
      <w:rPr>
        <w:b/>
      </w:rPr>
      <w:t xml:space="preserve">     </w:t>
    </w:r>
    <w:r w:rsidR="009E27AE">
      <w:rPr>
        <w:b/>
      </w:rPr>
      <w:t>3506137311</w:t>
    </w:r>
  </w:p>
  <w:p w14:paraId="5DDA65C7" w14:textId="76238EB7" w:rsidR="00C06B40" w:rsidRDefault="00C06B40" w:rsidP="000E321E">
    <w:pPr>
      <w:spacing w:after="0" w:line="259" w:lineRule="auto"/>
      <w:ind w:left="0" w:right="4" w:firstLine="0"/>
      <w:jc w:val="center"/>
    </w:pPr>
    <w:r>
      <w:rPr>
        <w:b/>
      </w:rPr>
      <w:t xml:space="preserve">Bogotá </w:t>
    </w:r>
    <w:r w:rsidR="00006D67">
      <w:rPr>
        <w:b/>
      </w:rPr>
      <w:t>-</w:t>
    </w:r>
    <w:r>
      <w:rPr>
        <w:b/>
      </w:rPr>
      <w:t xml:space="preserve"> Colombia</w:t>
    </w:r>
  </w:p>
  <w:p w14:paraId="443CA027" w14:textId="1942B8DE" w:rsidR="006872C9" w:rsidRDefault="006872C9" w:rsidP="005E46C4">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CE5B0" w14:textId="77777777" w:rsidR="006872C9" w:rsidRDefault="002D0F12">
    <w:pPr>
      <w:spacing w:after="7" w:line="259" w:lineRule="auto"/>
      <w:ind w:left="46" w:firstLine="0"/>
      <w:jc w:val="center"/>
    </w:pPr>
    <w:r>
      <w:rPr>
        <w:rFonts w:ascii="Calibri" w:eastAsia="Calibri" w:hAnsi="Calibri" w:cs="Calibri"/>
      </w:rPr>
      <w:t xml:space="preserve"> </w:t>
    </w:r>
  </w:p>
  <w:p w14:paraId="060462FD" w14:textId="77777777" w:rsidR="006872C9" w:rsidRDefault="002D0F12">
    <w:pPr>
      <w:spacing w:after="0" w:line="259" w:lineRule="auto"/>
      <w:ind w:left="0" w:right="4" w:firstLine="0"/>
      <w:jc w:val="center"/>
    </w:pPr>
    <w:r>
      <w:rPr>
        <w:b/>
        <w:color w:val="0563C1"/>
      </w:rPr>
      <w:t>WWW.MULTITRAVEL.COM.CO</w:t>
    </w:r>
    <w:r>
      <w:rPr>
        <w:b/>
      </w:rPr>
      <w:t xml:space="preserve"> – Calle 74 Nro.  15 – 80 </w:t>
    </w:r>
    <w:proofErr w:type="spellStart"/>
    <w:r>
      <w:rPr>
        <w:b/>
      </w:rPr>
      <w:t>Int</w:t>
    </w:r>
    <w:proofErr w:type="spellEnd"/>
    <w:r>
      <w:rPr>
        <w:b/>
      </w:rPr>
      <w:t xml:space="preserve"> 1 – 519 </w:t>
    </w:r>
  </w:p>
  <w:p w14:paraId="71563369" w14:textId="77777777" w:rsidR="006872C9" w:rsidRDefault="002D0F12">
    <w:pPr>
      <w:spacing w:after="0" w:line="259" w:lineRule="auto"/>
      <w:ind w:left="0" w:firstLine="0"/>
      <w:jc w:val="left"/>
    </w:pPr>
    <w:r>
      <w:rPr>
        <w:rFonts w:ascii="Calibri" w:eastAsia="Calibri" w:hAnsi="Calibri" w:cs="Calibri"/>
      </w:rPr>
      <w:t xml:space="preserve"> </w:t>
    </w:r>
  </w:p>
  <w:p w14:paraId="12FF497E" w14:textId="77777777" w:rsidR="006872C9" w:rsidRDefault="002D0F12">
    <w:pPr>
      <w:spacing w:after="0" w:line="259" w:lineRule="auto"/>
      <w:ind w:lef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28621" w14:textId="77777777" w:rsidR="00D7013C" w:rsidRDefault="00D7013C">
      <w:pPr>
        <w:spacing w:after="0" w:line="240" w:lineRule="auto"/>
      </w:pPr>
      <w:r>
        <w:separator/>
      </w:r>
    </w:p>
  </w:footnote>
  <w:footnote w:type="continuationSeparator" w:id="0">
    <w:p w14:paraId="73555A20" w14:textId="77777777" w:rsidR="00D7013C" w:rsidRDefault="00D701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61C22" w14:textId="77777777" w:rsidR="006872C9" w:rsidRDefault="002D0F12">
    <w:pPr>
      <w:spacing w:after="0" w:line="259" w:lineRule="auto"/>
      <w:ind w:left="-1" w:firstLine="0"/>
      <w:jc w:val="left"/>
    </w:pPr>
    <w:r>
      <w:rPr>
        <w:noProof/>
      </w:rPr>
      <w:drawing>
        <wp:anchor distT="0" distB="0" distL="114300" distR="114300" simplePos="0" relativeHeight="251658240" behindDoc="0" locked="0" layoutInCell="1" allowOverlap="0" wp14:anchorId="4CDA2EDB" wp14:editId="694465D1">
          <wp:simplePos x="0" y="0"/>
          <wp:positionH relativeFrom="page">
            <wp:posOffset>1080135</wp:posOffset>
          </wp:positionH>
          <wp:positionV relativeFrom="page">
            <wp:posOffset>449580</wp:posOffset>
          </wp:positionV>
          <wp:extent cx="1484757" cy="690880"/>
          <wp:effectExtent l="0" t="0" r="0" b="0"/>
          <wp:wrapSquare wrapText="bothSides"/>
          <wp:docPr id="23"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1484757" cy="690880"/>
                  </a:xfrm>
                  <a:prstGeom prst="rect">
                    <a:avLst/>
                  </a:prstGeom>
                </pic:spPr>
              </pic:pic>
            </a:graphicData>
          </a:graphic>
        </wp:anchor>
      </w:drawing>
    </w:r>
    <w:r>
      <w:rPr>
        <w:rFonts w:ascii="Calibri" w:eastAsia="Calibri" w:hAnsi="Calibri" w:cs="Calibri"/>
      </w:rPr>
      <w:t xml:space="preserve"> </w:t>
    </w:r>
  </w:p>
  <w:p w14:paraId="4CB23378" w14:textId="77777777" w:rsidR="006872C9" w:rsidRDefault="002D0F12">
    <w:pPr>
      <w:spacing w:after="0" w:line="259" w:lineRule="auto"/>
      <w:ind w:left="0" w:firstLine="0"/>
      <w:jc w:val="left"/>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C72A" w14:textId="77777777" w:rsidR="006872C9" w:rsidRDefault="002D0F12">
    <w:pPr>
      <w:spacing w:after="0" w:line="259" w:lineRule="auto"/>
      <w:ind w:left="-1" w:firstLine="0"/>
      <w:jc w:val="left"/>
    </w:pPr>
    <w:r>
      <w:rPr>
        <w:noProof/>
      </w:rPr>
      <w:drawing>
        <wp:anchor distT="0" distB="0" distL="114300" distR="114300" simplePos="0" relativeHeight="251659264" behindDoc="0" locked="0" layoutInCell="1" allowOverlap="0" wp14:anchorId="0002F01A" wp14:editId="357EFA8D">
          <wp:simplePos x="0" y="0"/>
          <wp:positionH relativeFrom="margin">
            <wp:posOffset>12614</wp:posOffset>
          </wp:positionH>
          <wp:positionV relativeFrom="topMargin">
            <wp:posOffset>238657</wp:posOffset>
          </wp:positionV>
          <wp:extent cx="1484757" cy="690880"/>
          <wp:effectExtent l="0" t="0" r="1270" b="0"/>
          <wp:wrapSquare wrapText="bothSides"/>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1484757" cy="69088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rPr>
      <w:t xml:space="preserve"> </w:t>
    </w:r>
  </w:p>
  <w:p w14:paraId="42907E2F" w14:textId="477B9C3A" w:rsidR="006872C9" w:rsidRDefault="002D0F12">
    <w:pPr>
      <w:spacing w:after="0" w:line="259" w:lineRule="auto"/>
      <w:ind w:left="0" w:firstLine="0"/>
      <w:jc w:val="left"/>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1369F" w14:textId="77777777" w:rsidR="006872C9" w:rsidRDefault="002D0F12">
    <w:pPr>
      <w:spacing w:after="0" w:line="259" w:lineRule="auto"/>
      <w:ind w:left="-1" w:firstLine="0"/>
      <w:jc w:val="left"/>
    </w:pPr>
    <w:r>
      <w:rPr>
        <w:noProof/>
      </w:rPr>
      <w:drawing>
        <wp:anchor distT="0" distB="0" distL="114300" distR="114300" simplePos="0" relativeHeight="251660288" behindDoc="0" locked="0" layoutInCell="1" allowOverlap="0" wp14:anchorId="22434E8F" wp14:editId="0B298D94">
          <wp:simplePos x="0" y="0"/>
          <wp:positionH relativeFrom="page">
            <wp:posOffset>1080135</wp:posOffset>
          </wp:positionH>
          <wp:positionV relativeFrom="page">
            <wp:posOffset>449580</wp:posOffset>
          </wp:positionV>
          <wp:extent cx="1484757" cy="690880"/>
          <wp:effectExtent l="0" t="0" r="0" b="0"/>
          <wp:wrapSquare wrapText="bothSides"/>
          <wp:docPr id="27"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1484757" cy="690880"/>
                  </a:xfrm>
                  <a:prstGeom prst="rect">
                    <a:avLst/>
                  </a:prstGeom>
                </pic:spPr>
              </pic:pic>
            </a:graphicData>
          </a:graphic>
        </wp:anchor>
      </w:drawing>
    </w:r>
    <w:r>
      <w:rPr>
        <w:rFonts w:ascii="Calibri" w:eastAsia="Calibri" w:hAnsi="Calibri" w:cs="Calibri"/>
      </w:rPr>
      <w:t xml:space="preserve"> </w:t>
    </w:r>
  </w:p>
  <w:p w14:paraId="6E596A78" w14:textId="77777777" w:rsidR="006872C9" w:rsidRDefault="002D0F12">
    <w:pPr>
      <w:spacing w:after="0" w:line="259" w:lineRule="auto"/>
      <w:ind w:left="0" w:firstLine="0"/>
      <w:jc w:val="left"/>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3A22"/>
    <w:multiLevelType w:val="hybridMultilevel"/>
    <w:tmpl w:val="BB263FE8"/>
    <w:lvl w:ilvl="0" w:tplc="F3C21E12">
      <w:start w:val="1"/>
      <w:numFmt w:val="bullet"/>
      <w:lvlText w:val="•"/>
      <w:lvlJc w:val="left"/>
      <w:pPr>
        <w:ind w:left="149"/>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EDD815B2">
      <w:start w:val="1"/>
      <w:numFmt w:val="bullet"/>
      <w:lvlText w:val="o"/>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B5422C5A">
      <w:start w:val="1"/>
      <w:numFmt w:val="bullet"/>
      <w:lvlText w:val="▪"/>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0382DF90">
      <w:start w:val="1"/>
      <w:numFmt w:val="bullet"/>
      <w:lvlText w:val="•"/>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36BC4DC4">
      <w:start w:val="1"/>
      <w:numFmt w:val="bullet"/>
      <w:lvlText w:val="o"/>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CD2A40B8">
      <w:start w:val="1"/>
      <w:numFmt w:val="bullet"/>
      <w:lvlText w:val="▪"/>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32E4A632">
      <w:start w:val="1"/>
      <w:numFmt w:val="bullet"/>
      <w:lvlText w:val="•"/>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3C3C199C">
      <w:start w:val="1"/>
      <w:numFmt w:val="bullet"/>
      <w:lvlText w:val="o"/>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D3FCEA1C">
      <w:start w:val="1"/>
      <w:numFmt w:val="bullet"/>
      <w:lvlText w:val="▪"/>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AE5428"/>
    <w:multiLevelType w:val="hybridMultilevel"/>
    <w:tmpl w:val="B9185D8C"/>
    <w:lvl w:ilvl="0" w:tplc="240A0001">
      <w:start w:val="1"/>
      <w:numFmt w:val="bullet"/>
      <w:lvlText w:val=""/>
      <w:lvlJc w:val="left"/>
      <w:pPr>
        <w:ind w:left="705" w:hanging="360"/>
      </w:pPr>
      <w:rPr>
        <w:rFonts w:ascii="Symbol" w:hAnsi="Symbol" w:hint="default"/>
      </w:rPr>
    </w:lvl>
    <w:lvl w:ilvl="1" w:tplc="240A0003" w:tentative="1">
      <w:start w:val="1"/>
      <w:numFmt w:val="bullet"/>
      <w:lvlText w:val="o"/>
      <w:lvlJc w:val="left"/>
      <w:pPr>
        <w:ind w:left="1425" w:hanging="360"/>
      </w:pPr>
      <w:rPr>
        <w:rFonts w:ascii="Courier New" w:hAnsi="Courier New" w:cs="Courier New" w:hint="default"/>
      </w:rPr>
    </w:lvl>
    <w:lvl w:ilvl="2" w:tplc="240A0005" w:tentative="1">
      <w:start w:val="1"/>
      <w:numFmt w:val="bullet"/>
      <w:lvlText w:val=""/>
      <w:lvlJc w:val="left"/>
      <w:pPr>
        <w:ind w:left="2145" w:hanging="360"/>
      </w:pPr>
      <w:rPr>
        <w:rFonts w:ascii="Wingdings" w:hAnsi="Wingdings" w:hint="default"/>
      </w:rPr>
    </w:lvl>
    <w:lvl w:ilvl="3" w:tplc="240A0001" w:tentative="1">
      <w:start w:val="1"/>
      <w:numFmt w:val="bullet"/>
      <w:lvlText w:val=""/>
      <w:lvlJc w:val="left"/>
      <w:pPr>
        <w:ind w:left="2865" w:hanging="360"/>
      </w:pPr>
      <w:rPr>
        <w:rFonts w:ascii="Symbol" w:hAnsi="Symbol" w:hint="default"/>
      </w:rPr>
    </w:lvl>
    <w:lvl w:ilvl="4" w:tplc="240A0003" w:tentative="1">
      <w:start w:val="1"/>
      <w:numFmt w:val="bullet"/>
      <w:lvlText w:val="o"/>
      <w:lvlJc w:val="left"/>
      <w:pPr>
        <w:ind w:left="3585" w:hanging="360"/>
      </w:pPr>
      <w:rPr>
        <w:rFonts w:ascii="Courier New" w:hAnsi="Courier New" w:cs="Courier New" w:hint="default"/>
      </w:rPr>
    </w:lvl>
    <w:lvl w:ilvl="5" w:tplc="240A0005" w:tentative="1">
      <w:start w:val="1"/>
      <w:numFmt w:val="bullet"/>
      <w:lvlText w:val=""/>
      <w:lvlJc w:val="left"/>
      <w:pPr>
        <w:ind w:left="4305" w:hanging="360"/>
      </w:pPr>
      <w:rPr>
        <w:rFonts w:ascii="Wingdings" w:hAnsi="Wingdings" w:hint="default"/>
      </w:rPr>
    </w:lvl>
    <w:lvl w:ilvl="6" w:tplc="240A0001" w:tentative="1">
      <w:start w:val="1"/>
      <w:numFmt w:val="bullet"/>
      <w:lvlText w:val=""/>
      <w:lvlJc w:val="left"/>
      <w:pPr>
        <w:ind w:left="5025" w:hanging="360"/>
      </w:pPr>
      <w:rPr>
        <w:rFonts w:ascii="Symbol" w:hAnsi="Symbol" w:hint="default"/>
      </w:rPr>
    </w:lvl>
    <w:lvl w:ilvl="7" w:tplc="240A0003" w:tentative="1">
      <w:start w:val="1"/>
      <w:numFmt w:val="bullet"/>
      <w:lvlText w:val="o"/>
      <w:lvlJc w:val="left"/>
      <w:pPr>
        <w:ind w:left="5745" w:hanging="360"/>
      </w:pPr>
      <w:rPr>
        <w:rFonts w:ascii="Courier New" w:hAnsi="Courier New" w:cs="Courier New" w:hint="default"/>
      </w:rPr>
    </w:lvl>
    <w:lvl w:ilvl="8" w:tplc="240A0005" w:tentative="1">
      <w:start w:val="1"/>
      <w:numFmt w:val="bullet"/>
      <w:lvlText w:val=""/>
      <w:lvlJc w:val="left"/>
      <w:pPr>
        <w:ind w:left="6465" w:hanging="360"/>
      </w:pPr>
      <w:rPr>
        <w:rFonts w:ascii="Wingdings" w:hAnsi="Wingdings" w:hint="default"/>
      </w:rPr>
    </w:lvl>
  </w:abstractNum>
  <w:abstractNum w:abstractNumId="2" w15:restartNumberingAfterBreak="0">
    <w:nsid w:val="12B6115D"/>
    <w:multiLevelType w:val="multilevel"/>
    <w:tmpl w:val="8342F55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15B85B37"/>
    <w:multiLevelType w:val="multilevel"/>
    <w:tmpl w:val="44E2F3F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17FC6447"/>
    <w:multiLevelType w:val="hybridMultilevel"/>
    <w:tmpl w:val="3144640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1EB411C7"/>
    <w:multiLevelType w:val="hybridMultilevel"/>
    <w:tmpl w:val="6CA68C8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FAC3E12"/>
    <w:multiLevelType w:val="multilevel"/>
    <w:tmpl w:val="0D4A4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120928"/>
    <w:multiLevelType w:val="hybridMultilevel"/>
    <w:tmpl w:val="0E308C34"/>
    <w:lvl w:ilvl="0" w:tplc="240A0001">
      <w:start w:val="1"/>
      <w:numFmt w:val="bullet"/>
      <w:lvlText w:val=""/>
      <w:lvlJc w:val="left"/>
      <w:pPr>
        <w:ind w:left="705" w:hanging="360"/>
      </w:pPr>
      <w:rPr>
        <w:rFonts w:ascii="Symbol" w:hAnsi="Symbol" w:hint="default"/>
      </w:rPr>
    </w:lvl>
    <w:lvl w:ilvl="1" w:tplc="240A0003" w:tentative="1">
      <w:start w:val="1"/>
      <w:numFmt w:val="bullet"/>
      <w:lvlText w:val="o"/>
      <w:lvlJc w:val="left"/>
      <w:pPr>
        <w:ind w:left="1425" w:hanging="360"/>
      </w:pPr>
      <w:rPr>
        <w:rFonts w:ascii="Courier New" w:hAnsi="Courier New" w:cs="Courier New" w:hint="default"/>
      </w:rPr>
    </w:lvl>
    <w:lvl w:ilvl="2" w:tplc="240A0005" w:tentative="1">
      <w:start w:val="1"/>
      <w:numFmt w:val="bullet"/>
      <w:lvlText w:val=""/>
      <w:lvlJc w:val="left"/>
      <w:pPr>
        <w:ind w:left="2145" w:hanging="360"/>
      </w:pPr>
      <w:rPr>
        <w:rFonts w:ascii="Wingdings" w:hAnsi="Wingdings" w:hint="default"/>
      </w:rPr>
    </w:lvl>
    <w:lvl w:ilvl="3" w:tplc="240A0001" w:tentative="1">
      <w:start w:val="1"/>
      <w:numFmt w:val="bullet"/>
      <w:lvlText w:val=""/>
      <w:lvlJc w:val="left"/>
      <w:pPr>
        <w:ind w:left="2865" w:hanging="360"/>
      </w:pPr>
      <w:rPr>
        <w:rFonts w:ascii="Symbol" w:hAnsi="Symbol" w:hint="default"/>
      </w:rPr>
    </w:lvl>
    <w:lvl w:ilvl="4" w:tplc="240A0003" w:tentative="1">
      <w:start w:val="1"/>
      <w:numFmt w:val="bullet"/>
      <w:lvlText w:val="o"/>
      <w:lvlJc w:val="left"/>
      <w:pPr>
        <w:ind w:left="3585" w:hanging="360"/>
      </w:pPr>
      <w:rPr>
        <w:rFonts w:ascii="Courier New" w:hAnsi="Courier New" w:cs="Courier New" w:hint="default"/>
      </w:rPr>
    </w:lvl>
    <w:lvl w:ilvl="5" w:tplc="240A0005" w:tentative="1">
      <w:start w:val="1"/>
      <w:numFmt w:val="bullet"/>
      <w:lvlText w:val=""/>
      <w:lvlJc w:val="left"/>
      <w:pPr>
        <w:ind w:left="4305" w:hanging="360"/>
      </w:pPr>
      <w:rPr>
        <w:rFonts w:ascii="Wingdings" w:hAnsi="Wingdings" w:hint="default"/>
      </w:rPr>
    </w:lvl>
    <w:lvl w:ilvl="6" w:tplc="240A0001" w:tentative="1">
      <w:start w:val="1"/>
      <w:numFmt w:val="bullet"/>
      <w:lvlText w:val=""/>
      <w:lvlJc w:val="left"/>
      <w:pPr>
        <w:ind w:left="5025" w:hanging="360"/>
      </w:pPr>
      <w:rPr>
        <w:rFonts w:ascii="Symbol" w:hAnsi="Symbol" w:hint="default"/>
      </w:rPr>
    </w:lvl>
    <w:lvl w:ilvl="7" w:tplc="240A0003" w:tentative="1">
      <w:start w:val="1"/>
      <w:numFmt w:val="bullet"/>
      <w:lvlText w:val="o"/>
      <w:lvlJc w:val="left"/>
      <w:pPr>
        <w:ind w:left="5745" w:hanging="360"/>
      </w:pPr>
      <w:rPr>
        <w:rFonts w:ascii="Courier New" w:hAnsi="Courier New" w:cs="Courier New" w:hint="default"/>
      </w:rPr>
    </w:lvl>
    <w:lvl w:ilvl="8" w:tplc="240A0005" w:tentative="1">
      <w:start w:val="1"/>
      <w:numFmt w:val="bullet"/>
      <w:lvlText w:val=""/>
      <w:lvlJc w:val="left"/>
      <w:pPr>
        <w:ind w:left="6465" w:hanging="360"/>
      </w:pPr>
      <w:rPr>
        <w:rFonts w:ascii="Wingdings" w:hAnsi="Wingdings" w:hint="default"/>
      </w:rPr>
    </w:lvl>
  </w:abstractNum>
  <w:abstractNum w:abstractNumId="8" w15:restartNumberingAfterBreak="0">
    <w:nsid w:val="22F37543"/>
    <w:multiLevelType w:val="hybridMultilevel"/>
    <w:tmpl w:val="A434D836"/>
    <w:lvl w:ilvl="0" w:tplc="C6A2E790">
      <w:start w:val="1"/>
      <w:numFmt w:val="bullet"/>
      <w:lvlText w:val=""/>
      <w:lvlJc w:val="left"/>
      <w:pPr>
        <w:tabs>
          <w:tab w:val="num" w:pos="624"/>
        </w:tabs>
        <w:ind w:left="624" w:hanging="264"/>
      </w:pPr>
      <w:rPr>
        <w:rFonts w:ascii="Symbol" w:hAnsi="Symbol" w:hint="default"/>
        <w:color w:val="auto"/>
        <w:sz w:val="16"/>
        <w:szCs w:val="16"/>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497366"/>
    <w:multiLevelType w:val="multilevel"/>
    <w:tmpl w:val="9F5ACE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5014EF"/>
    <w:multiLevelType w:val="hybridMultilevel"/>
    <w:tmpl w:val="96221B4A"/>
    <w:lvl w:ilvl="0" w:tplc="F3C21E12">
      <w:start w:val="1"/>
      <w:numFmt w:val="bullet"/>
      <w:lvlText w:val="•"/>
      <w:lvlJc w:val="left"/>
      <w:pPr>
        <w:ind w:left="720" w:hanging="3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6A664D5"/>
    <w:multiLevelType w:val="hybridMultilevel"/>
    <w:tmpl w:val="2BB297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CEF161E"/>
    <w:multiLevelType w:val="hybridMultilevel"/>
    <w:tmpl w:val="74F69592"/>
    <w:lvl w:ilvl="0" w:tplc="240A0001">
      <w:start w:val="1"/>
      <w:numFmt w:val="bullet"/>
      <w:lvlText w:val=""/>
      <w:lvlJc w:val="left"/>
      <w:pPr>
        <w:ind w:left="1211" w:hanging="360"/>
      </w:pPr>
      <w:rPr>
        <w:rFonts w:ascii="Symbol" w:hAnsi="Symbol"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13" w15:restartNumberingAfterBreak="0">
    <w:nsid w:val="2E4B2F6A"/>
    <w:multiLevelType w:val="hybridMultilevel"/>
    <w:tmpl w:val="42CCE7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83B7E2F"/>
    <w:multiLevelType w:val="hybridMultilevel"/>
    <w:tmpl w:val="4BE0506A"/>
    <w:lvl w:ilvl="0" w:tplc="240A0001">
      <w:start w:val="1"/>
      <w:numFmt w:val="bullet"/>
      <w:lvlText w:val=""/>
      <w:lvlJc w:val="left"/>
      <w:pPr>
        <w:ind w:left="705" w:hanging="360"/>
      </w:pPr>
      <w:rPr>
        <w:rFonts w:ascii="Symbol" w:hAnsi="Symbol" w:hint="default"/>
      </w:rPr>
    </w:lvl>
    <w:lvl w:ilvl="1" w:tplc="240A0003" w:tentative="1">
      <w:start w:val="1"/>
      <w:numFmt w:val="bullet"/>
      <w:lvlText w:val="o"/>
      <w:lvlJc w:val="left"/>
      <w:pPr>
        <w:ind w:left="1425" w:hanging="360"/>
      </w:pPr>
      <w:rPr>
        <w:rFonts w:ascii="Courier New" w:hAnsi="Courier New" w:cs="Courier New" w:hint="default"/>
      </w:rPr>
    </w:lvl>
    <w:lvl w:ilvl="2" w:tplc="240A0005" w:tentative="1">
      <w:start w:val="1"/>
      <w:numFmt w:val="bullet"/>
      <w:lvlText w:val=""/>
      <w:lvlJc w:val="left"/>
      <w:pPr>
        <w:ind w:left="2145" w:hanging="360"/>
      </w:pPr>
      <w:rPr>
        <w:rFonts w:ascii="Wingdings" w:hAnsi="Wingdings" w:hint="default"/>
      </w:rPr>
    </w:lvl>
    <w:lvl w:ilvl="3" w:tplc="240A0001" w:tentative="1">
      <w:start w:val="1"/>
      <w:numFmt w:val="bullet"/>
      <w:lvlText w:val=""/>
      <w:lvlJc w:val="left"/>
      <w:pPr>
        <w:ind w:left="2865" w:hanging="360"/>
      </w:pPr>
      <w:rPr>
        <w:rFonts w:ascii="Symbol" w:hAnsi="Symbol" w:hint="default"/>
      </w:rPr>
    </w:lvl>
    <w:lvl w:ilvl="4" w:tplc="240A0003" w:tentative="1">
      <w:start w:val="1"/>
      <w:numFmt w:val="bullet"/>
      <w:lvlText w:val="o"/>
      <w:lvlJc w:val="left"/>
      <w:pPr>
        <w:ind w:left="3585" w:hanging="360"/>
      </w:pPr>
      <w:rPr>
        <w:rFonts w:ascii="Courier New" w:hAnsi="Courier New" w:cs="Courier New" w:hint="default"/>
      </w:rPr>
    </w:lvl>
    <w:lvl w:ilvl="5" w:tplc="240A0005" w:tentative="1">
      <w:start w:val="1"/>
      <w:numFmt w:val="bullet"/>
      <w:lvlText w:val=""/>
      <w:lvlJc w:val="left"/>
      <w:pPr>
        <w:ind w:left="4305" w:hanging="360"/>
      </w:pPr>
      <w:rPr>
        <w:rFonts w:ascii="Wingdings" w:hAnsi="Wingdings" w:hint="default"/>
      </w:rPr>
    </w:lvl>
    <w:lvl w:ilvl="6" w:tplc="240A0001" w:tentative="1">
      <w:start w:val="1"/>
      <w:numFmt w:val="bullet"/>
      <w:lvlText w:val=""/>
      <w:lvlJc w:val="left"/>
      <w:pPr>
        <w:ind w:left="5025" w:hanging="360"/>
      </w:pPr>
      <w:rPr>
        <w:rFonts w:ascii="Symbol" w:hAnsi="Symbol" w:hint="default"/>
      </w:rPr>
    </w:lvl>
    <w:lvl w:ilvl="7" w:tplc="240A0003" w:tentative="1">
      <w:start w:val="1"/>
      <w:numFmt w:val="bullet"/>
      <w:lvlText w:val="o"/>
      <w:lvlJc w:val="left"/>
      <w:pPr>
        <w:ind w:left="5745" w:hanging="360"/>
      </w:pPr>
      <w:rPr>
        <w:rFonts w:ascii="Courier New" w:hAnsi="Courier New" w:cs="Courier New" w:hint="default"/>
      </w:rPr>
    </w:lvl>
    <w:lvl w:ilvl="8" w:tplc="240A0005" w:tentative="1">
      <w:start w:val="1"/>
      <w:numFmt w:val="bullet"/>
      <w:lvlText w:val=""/>
      <w:lvlJc w:val="left"/>
      <w:pPr>
        <w:ind w:left="6465" w:hanging="360"/>
      </w:pPr>
      <w:rPr>
        <w:rFonts w:ascii="Wingdings" w:hAnsi="Wingdings" w:hint="default"/>
      </w:rPr>
    </w:lvl>
  </w:abstractNum>
  <w:abstractNum w:abstractNumId="15" w15:restartNumberingAfterBreak="0">
    <w:nsid w:val="38B24283"/>
    <w:multiLevelType w:val="hybridMultilevel"/>
    <w:tmpl w:val="A1BAEA42"/>
    <w:lvl w:ilvl="0" w:tplc="F3C21E12">
      <w:start w:val="1"/>
      <w:numFmt w:val="bullet"/>
      <w:lvlText w:val="•"/>
      <w:lvlJc w:val="left"/>
      <w:pPr>
        <w:ind w:left="720" w:hanging="3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AAA3F71"/>
    <w:multiLevelType w:val="hybridMultilevel"/>
    <w:tmpl w:val="1DF24C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2475D79"/>
    <w:multiLevelType w:val="multilevel"/>
    <w:tmpl w:val="8D6026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5A75339"/>
    <w:multiLevelType w:val="multilevel"/>
    <w:tmpl w:val="E76A58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B73021"/>
    <w:multiLevelType w:val="hybridMultilevel"/>
    <w:tmpl w:val="BA9C92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1E74DDD"/>
    <w:multiLevelType w:val="hybridMultilevel"/>
    <w:tmpl w:val="AA5407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2704E27"/>
    <w:multiLevelType w:val="hybridMultilevel"/>
    <w:tmpl w:val="2BE09C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2B93769"/>
    <w:multiLevelType w:val="hybridMultilevel"/>
    <w:tmpl w:val="E618D3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64E3DAE"/>
    <w:multiLevelType w:val="hybridMultilevel"/>
    <w:tmpl w:val="174659E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24" w15:restartNumberingAfterBreak="0">
    <w:nsid w:val="56FB3673"/>
    <w:multiLevelType w:val="hybridMultilevel"/>
    <w:tmpl w:val="3D3A3DE2"/>
    <w:lvl w:ilvl="0" w:tplc="240A0001">
      <w:start w:val="1"/>
      <w:numFmt w:val="bullet"/>
      <w:lvlText w:val=""/>
      <w:lvlJc w:val="left"/>
      <w:pPr>
        <w:ind w:left="1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2062A5A6">
      <w:start w:val="1"/>
      <w:numFmt w:val="bullet"/>
      <w:lvlText w:val="o"/>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555E67E0">
      <w:start w:val="1"/>
      <w:numFmt w:val="bullet"/>
      <w:lvlText w:val="▪"/>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6914951A">
      <w:start w:val="1"/>
      <w:numFmt w:val="bullet"/>
      <w:lvlText w:val="•"/>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9778826C">
      <w:start w:val="1"/>
      <w:numFmt w:val="bullet"/>
      <w:lvlText w:val="o"/>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0F081B6E">
      <w:start w:val="1"/>
      <w:numFmt w:val="bullet"/>
      <w:lvlText w:val="▪"/>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CE3C8FE6">
      <w:start w:val="1"/>
      <w:numFmt w:val="bullet"/>
      <w:lvlText w:val="•"/>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079650BE">
      <w:start w:val="1"/>
      <w:numFmt w:val="bullet"/>
      <w:lvlText w:val="o"/>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0DAA951A">
      <w:start w:val="1"/>
      <w:numFmt w:val="bullet"/>
      <w:lvlText w:val="▪"/>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1C10018"/>
    <w:multiLevelType w:val="hybridMultilevel"/>
    <w:tmpl w:val="4E5C74B8"/>
    <w:lvl w:ilvl="0" w:tplc="19E01B80">
      <w:start w:val="4"/>
      <w:numFmt w:val="bullet"/>
      <w:lvlText w:val="·"/>
      <w:lvlJc w:val="left"/>
      <w:pPr>
        <w:ind w:left="720" w:hanging="360"/>
      </w:pPr>
      <w:rPr>
        <w:rFonts w:ascii="Verdana" w:eastAsia="Segoe UI" w:hAnsi="Verdana"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62F6FB8"/>
    <w:multiLevelType w:val="multilevel"/>
    <w:tmpl w:val="78B070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A5A3D99"/>
    <w:multiLevelType w:val="hybridMultilevel"/>
    <w:tmpl w:val="9468F552"/>
    <w:lvl w:ilvl="0" w:tplc="EFC4DEDC">
      <w:start w:val="1"/>
      <w:numFmt w:val="bullet"/>
      <w:lvlText w:val="•"/>
      <w:lvlJc w:val="left"/>
      <w:pPr>
        <w:ind w:left="1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2062A5A6">
      <w:start w:val="1"/>
      <w:numFmt w:val="bullet"/>
      <w:lvlText w:val="o"/>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555E67E0">
      <w:start w:val="1"/>
      <w:numFmt w:val="bullet"/>
      <w:lvlText w:val="▪"/>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6914951A">
      <w:start w:val="1"/>
      <w:numFmt w:val="bullet"/>
      <w:lvlText w:val="•"/>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9778826C">
      <w:start w:val="1"/>
      <w:numFmt w:val="bullet"/>
      <w:lvlText w:val="o"/>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0F081B6E">
      <w:start w:val="1"/>
      <w:numFmt w:val="bullet"/>
      <w:lvlText w:val="▪"/>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CE3C8FE6">
      <w:start w:val="1"/>
      <w:numFmt w:val="bullet"/>
      <w:lvlText w:val="•"/>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079650BE">
      <w:start w:val="1"/>
      <w:numFmt w:val="bullet"/>
      <w:lvlText w:val="o"/>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0DAA951A">
      <w:start w:val="1"/>
      <w:numFmt w:val="bullet"/>
      <w:lvlText w:val="▪"/>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ABA2E4F"/>
    <w:multiLevelType w:val="multilevel"/>
    <w:tmpl w:val="B24E01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F166198"/>
    <w:multiLevelType w:val="hybridMultilevel"/>
    <w:tmpl w:val="C0C283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CEF27D8"/>
    <w:multiLevelType w:val="multilevel"/>
    <w:tmpl w:val="7A7EA5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E764F21"/>
    <w:multiLevelType w:val="hybridMultilevel"/>
    <w:tmpl w:val="56EAC79A"/>
    <w:lvl w:ilvl="0" w:tplc="19E01B80">
      <w:start w:val="4"/>
      <w:numFmt w:val="bullet"/>
      <w:lvlText w:val="·"/>
      <w:lvlJc w:val="left"/>
      <w:pPr>
        <w:ind w:left="720" w:hanging="360"/>
      </w:pPr>
      <w:rPr>
        <w:rFonts w:ascii="Verdana" w:eastAsia="Segoe UI" w:hAnsi="Verdana" w:cs="Segoe U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510796763">
    <w:abstractNumId w:val="0"/>
  </w:num>
  <w:num w:numId="2" w16cid:durableId="1654597941">
    <w:abstractNumId w:val="27"/>
  </w:num>
  <w:num w:numId="3" w16cid:durableId="6561825">
    <w:abstractNumId w:val="1"/>
  </w:num>
  <w:num w:numId="4" w16cid:durableId="2134901984">
    <w:abstractNumId w:val="24"/>
  </w:num>
  <w:num w:numId="5" w16cid:durableId="982153005">
    <w:abstractNumId w:val="20"/>
  </w:num>
  <w:num w:numId="6" w16cid:durableId="43410910">
    <w:abstractNumId w:val="11"/>
  </w:num>
  <w:num w:numId="7" w16cid:durableId="1777093248">
    <w:abstractNumId w:val="7"/>
  </w:num>
  <w:num w:numId="8" w16cid:durableId="1684630713">
    <w:abstractNumId w:val="14"/>
  </w:num>
  <w:num w:numId="9" w16cid:durableId="2065177322">
    <w:abstractNumId w:val="15"/>
  </w:num>
  <w:num w:numId="10" w16cid:durableId="349530705">
    <w:abstractNumId w:val="10"/>
  </w:num>
  <w:num w:numId="11" w16cid:durableId="1084449873">
    <w:abstractNumId w:val="23"/>
  </w:num>
  <w:num w:numId="12" w16cid:durableId="2005425764">
    <w:abstractNumId w:val="4"/>
  </w:num>
  <w:num w:numId="13" w16cid:durableId="382800609">
    <w:abstractNumId w:val="19"/>
  </w:num>
  <w:num w:numId="14" w16cid:durableId="489714082">
    <w:abstractNumId w:val="22"/>
  </w:num>
  <w:num w:numId="15" w16cid:durableId="314727788">
    <w:abstractNumId w:val="12"/>
  </w:num>
  <w:num w:numId="16" w16cid:durableId="1132673983">
    <w:abstractNumId w:val="8"/>
  </w:num>
  <w:num w:numId="17" w16cid:durableId="2047681321">
    <w:abstractNumId w:val="16"/>
  </w:num>
  <w:num w:numId="18" w16cid:durableId="491945816">
    <w:abstractNumId w:val="26"/>
  </w:num>
  <w:num w:numId="19" w16cid:durableId="2108232163">
    <w:abstractNumId w:val="18"/>
  </w:num>
  <w:num w:numId="20" w16cid:durableId="395203242">
    <w:abstractNumId w:val="9"/>
  </w:num>
  <w:num w:numId="21" w16cid:durableId="1872456814">
    <w:abstractNumId w:val="30"/>
  </w:num>
  <w:num w:numId="22" w16cid:durableId="93746525">
    <w:abstractNumId w:val="6"/>
  </w:num>
  <w:num w:numId="23" w16cid:durableId="520893759">
    <w:abstractNumId w:val="3"/>
  </w:num>
  <w:num w:numId="24" w16cid:durableId="2047219263">
    <w:abstractNumId w:val="2"/>
  </w:num>
  <w:num w:numId="25" w16cid:durableId="1186098166">
    <w:abstractNumId w:val="28"/>
  </w:num>
  <w:num w:numId="26" w16cid:durableId="229729500">
    <w:abstractNumId w:val="17"/>
  </w:num>
  <w:num w:numId="27" w16cid:durableId="1733504318">
    <w:abstractNumId w:val="29"/>
  </w:num>
  <w:num w:numId="28" w16cid:durableId="809830014">
    <w:abstractNumId w:val="13"/>
  </w:num>
  <w:num w:numId="29" w16cid:durableId="839808621">
    <w:abstractNumId w:val="25"/>
  </w:num>
  <w:num w:numId="30" w16cid:durableId="1094668860">
    <w:abstractNumId w:val="31"/>
  </w:num>
  <w:num w:numId="31" w16cid:durableId="1220702179">
    <w:abstractNumId w:val="5"/>
  </w:num>
  <w:num w:numId="32" w16cid:durableId="92708179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2C9"/>
    <w:rsid w:val="0000197F"/>
    <w:rsid w:val="00006D67"/>
    <w:rsid w:val="000202B2"/>
    <w:rsid w:val="000330DD"/>
    <w:rsid w:val="000479F8"/>
    <w:rsid w:val="00062B55"/>
    <w:rsid w:val="00064E3F"/>
    <w:rsid w:val="00095933"/>
    <w:rsid w:val="000A754C"/>
    <w:rsid w:val="000D2DC3"/>
    <w:rsid w:val="000D35F9"/>
    <w:rsid w:val="000E321E"/>
    <w:rsid w:val="000E3C2F"/>
    <w:rsid w:val="00125E14"/>
    <w:rsid w:val="00126322"/>
    <w:rsid w:val="00130F68"/>
    <w:rsid w:val="0013251A"/>
    <w:rsid w:val="001548B4"/>
    <w:rsid w:val="00154FC9"/>
    <w:rsid w:val="00166288"/>
    <w:rsid w:val="00176DD2"/>
    <w:rsid w:val="001B7E7C"/>
    <w:rsid w:val="001D0C03"/>
    <w:rsid w:val="001E2291"/>
    <w:rsid w:val="00200B47"/>
    <w:rsid w:val="002011BA"/>
    <w:rsid w:val="0020432A"/>
    <w:rsid w:val="002176DB"/>
    <w:rsid w:val="00235864"/>
    <w:rsid w:val="00241343"/>
    <w:rsid w:val="002C2635"/>
    <w:rsid w:val="002C5D20"/>
    <w:rsid w:val="002C5E6A"/>
    <w:rsid w:val="002D0F12"/>
    <w:rsid w:val="002F4F84"/>
    <w:rsid w:val="002F729B"/>
    <w:rsid w:val="003062C4"/>
    <w:rsid w:val="00326BED"/>
    <w:rsid w:val="00367823"/>
    <w:rsid w:val="00377EEF"/>
    <w:rsid w:val="003E2C1A"/>
    <w:rsid w:val="003F2C28"/>
    <w:rsid w:val="003F32B9"/>
    <w:rsid w:val="0040221E"/>
    <w:rsid w:val="004115A0"/>
    <w:rsid w:val="0041794F"/>
    <w:rsid w:val="00433329"/>
    <w:rsid w:val="00445D3B"/>
    <w:rsid w:val="00463AF6"/>
    <w:rsid w:val="00476843"/>
    <w:rsid w:val="004860F3"/>
    <w:rsid w:val="004C3163"/>
    <w:rsid w:val="004E4068"/>
    <w:rsid w:val="00563130"/>
    <w:rsid w:val="00563E16"/>
    <w:rsid w:val="005B64E6"/>
    <w:rsid w:val="005B7703"/>
    <w:rsid w:val="005C0366"/>
    <w:rsid w:val="005D3BEA"/>
    <w:rsid w:val="005D497D"/>
    <w:rsid w:val="005D514D"/>
    <w:rsid w:val="005E46C4"/>
    <w:rsid w:val="00605C5C"/>
    <w:rsid w:val="006216E7"/>
    <w:rsid w:val="00631C12"/>
    <w:rsid w:val="00670E33"/>
    <w:rsid w:val="006737A2"/>
    <w:rsid w:val="006819AF"/>
    <w:rsid w:val="006872C9"/>
    <w:rsid w:val="006A6DE4"/>
    <w:rsid w:val="006B41BE"/>
    <w:rsid w:val="007303B8"/>
    <w:rsid w:val="00767A0F"/>
    <w:rsid w:val="007B0F44"/>
    <w:rsid w:val="007F1ED6"/>
    <w:rsid w:val="007F7C28"/>
    <w:rsid w:val="008701BB"/>
    <w:rsid w:val="0087430A"/>
    <w:rsid w:val="00876164"/>
    <w:rsid w:val="008B2B8E"/>
    <w:rsid w:val="008C4318"/>
    <w:rsid w:val="008C55DF"/>
    <w:rsid w:val="008C57DB"/>
    <w:rsid w:val="008D31D7"/>
    <w:rsid w:val="008D3F0D"/>
    <w:rsid w:val="008D56DF"/>
    <w:rsid w:val="008E6D62"/>
    <w:rsid w:val="009039AB"/>
    <w:rsid w:val="00912A85"/>
    <w:rsid w:val="00915245"/>
    <w:rsid w:val="00927005"/>
    <w:rsid w:val="009329C2"/>
    <w:rsid w:val="00940B2C"/>
    <w:rsid w:val="00941AF3"/>
    <w:rsid w:val="00967F32"/>
    <w:rsid w:val="009A7C06"/>
    <w:rsid w:val="009D75AB"/>
    <w:rsid w:val="009E27AE"/>
    <w:rsid w:val="009F4A98"/>
    <w:rsid w:val="009F4ABC"/>
    <w:rsid w:val="00A068AE"/>
    <w:rsid w:val="00A074A9"/>
    <w:rsid w:val="00A32CF7"/>
    <w:rsid w:val="00A475AE"/>
    <w:rsid w:val="00A53446"/>
    <w:rsid w:val="00A65063"/>
    <w:rsid w:val="00A67C7D"/>
    <w:rsid w:val="00A7089A"/>
    <w:rsid w:val="00A84875"/>
    <w:rsid w:val="00A91F6A"/>
    <w:rsid w:val="00A95641"/>
    <w:rsid w:val="00AA5EA2"/>
    <w:rsid w:val="00AD7AF4"/>
    <w:rsid w:val="00AE54C0"/>
    <w:rsid w:val="00AE5A24"/>
    <w:rsid w:val="00B14768"/>
    <w:rsid w:val="00B232EC"/>
    <w:rsid w:val="00B87765"/>
    <w:rsid w:val="00B9158E"/>
    <w:rsid w:val="00BB7AAA"/>
    <w:rsid w:val="00BC5E1F"/>
    <w:rsid w:val="00BF177A"/>
    <w:rsid w:val="00C065B0"/>
    <w:rsid w:val="00C06B40"/>
    <w:rsid w:val="00C325F1"/>
    <w:rsid w:val="00C32CFE"/>
    <w:rsid w:val="00C35185"/>
    <w:rsid w:val="00C4449C"/>
    <w:rsid w:val="00C46F9C"/>
    <w:rsid w:val="00C47A5D"/>
    <w:rsid w:val="00C514F8"/>
    <w:rsid w:val="00C518EA"/>
    <w:rsid w:val="00C700DE"/>
    <w:rsid w:val="00C86FBE"/>
    <w:rsid w:val="00C965B3"/>
    <w:rsid w:val="00CC310F"/>
    <w:rsid w:val="00CD345E"/>
    <w:rsid w:val="00CE371B"/>
    <w:rsid w:val="00D07F8F"/>
    <w:rsid w:val="00D501C6"/>
    <w:rsid w:val="00D5027F"/>
    <w:rsid w:val="00D50882"/>
    <w:rsid w:val="00D60B6A"/>
    <w:rsid w:val="00D60ECE"/>
    <w:rsid w:val="00D642CB"/>
    <w:rsid w:val="00D6571F"/>
    <w:rsid w:val="00D7013C"/>
    <w:rsid w:val="00D800C0"/>
    <w:rsid w:val="00D963E3"/>
    <w:rsid w:val="00DB1062"/>
    <w:rsid w:val="00DD516E"/>
    <w:rsid w:val="00DD6EEC"/>
    <w:rsid w:val="00DE47B9"/>
    <w:rsid w:val="00DE544C"/>
    <w:rsid w:val="00DF6EB2"/>
    <w:rsid w:val="00E1120D"/>
    <w:rsid w:val="00E3062D"/>
    <w:rsid w:val="00E725B5"/>
    <w:rsid w:val="00EC009F"/>
    <w:rsid w:val="00ED02EB"/>
    <w:rsid w:val="00EE59E9"/>
    <w:rsid w:val="00EF5C17"/>
    <w:rsid w:val="00F358E6"/>
    <w:rsid w:val="00F46DAF"/>
    <w:rsid w:val="00F753EB"/>
    <w:rsid w:val="00FD0BAD"/>
    <w:rsid w:val="00FD449C"/>
    <w:rsid w:val="00FF26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17666"/>
  <w15:docId w15:val="{CF743161-115B-469D-8127-3F8CCE55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hanging="10"/>
      <w:jc w:val="both"/>
    </w:pPr>
    <w:rPr>
      <w:rFonts w:ascii="Segoe UI" w:eastAsia="Segoe UI" w:hAnsi="Segoe UI" w:cs="Segoe UI"/>
      <w:color w:val="000000"/>
    </w:rPr>
  </w:style>
  <w:style w:type="paragraph" w:styleId="Ttulo1">
    <w:name w:val="heading 1"/>
    <w:next w:val="Normal"/>
    <w:link w:val="Ttulo1Car"/>
    <w:uiPriority w:val="9"/>
    <w:qFormat/>
    <w:pPr>
      <w:keepNext/>
      <w:keepLines/>
      <w:spacing w:after="0"/>
      <w:ind w:left="10" w:hanging="10"/>
      <w:outlineLvl w:val="0"/>
    </w:pPr>
    <w:rPr>
      <w:rFonts w:ascii="Segoe UI" w:eastAsia="Segoe UI" w:hAnsi="Segoe UI" w:cs="Segoe UI"/>
      <w:b/>
      <w:color w:val="000000"/>
    </w:rPr>
  </w:style>
  <w:style w:type="paragraph" w:styleId="Ttulo3">
    <w:name w:val="heading 3"/>
    <w:basedOn w:val="Normal"/>
    <w:next w:val="Normal"/>
    <w:link w:val="Ttulo3Car"/>
    <w:uiPriority w:val="9"/>
    <w:unhideWhenUsed/>
    <w:qFormat/>
    <w:rsid w:val="00C700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Segoe UI" w:eastAsia="Segoe UI" w:hAnsi="Segoe UI" w:cs="Segoe U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Descripcin">
    <w:name w:val="caption"/>
    <w:basedOn w:val="Normal"/>
    <w:next w:val="Normal"/>
    <w:uiPriority w:val="35"/>
    <w:unhideWhenUsed/>
    <w:qFormat/>
    <w:rsid w:val="000479F8"/>
    <w:pPr>
      <w:spacing w:after="200" w:line="240" w:lineRule="auto"/>
    </w:pPr>
    <w:rPr>
      <w:i/>
      <w:iCs/>
      <w:color w:val="44546A" w:themeColor="text2"/>
      <w:sz w:val="18"/>
      <w:szCs w:val="18"/>
    </w:rPr>
  </w:style>
  <w:style w:type="paragraph" w:styleId="Textodeglobo">
    <w:name w:val="Balloon Text"/>
    <w:basedOn w:val="Normal"/>
    <w:link w:val="TextodegloboCar"/>
    <w:uiPriority w:val="99"/>
    <w:semiHidden/>
    <w:unhideWhenUsed/>
    <w:rsid w:val="000A754C"/>
    <w:pPr>
      <w:spacing w:after="0" w:line="240" w:lineRule="auto"/>
    </w:pPr>
    <w:rPr>
      <w:sz w:val="18"/>
      <w:szCs w:val="18"/>
    </w:rPr>
  </w:style>
  <w:style w:type="character" w:customStyle="1" w:styleId="TextodegloboCar">
    <w:name w:val="Texto de globo Car"/>
    <w:basedOn w:val="Fuentedeprrafopredeter"/>
    <w:link w:val="Textodeglobo"/>
    <w:uiPriority w:val="99"/>
    <w:semiHidden/>
    <w:rsid w:val="000A754C"/>
    <w:rPr>
      <w:rFonts w:ascii="Segoe UI" w:eastAsia="Segoe UI" w:hAnsi="Segoe UI" w:cs="Segoe UI"/>
      <w:color w:val="000000"/>
      <w:sz w:val="18"/>
      <w:szCs w:val="18"/>
    </w:rPr>
  </w:style>
  <w:style w:type="paragraph" w:styleId="Prrafodelista">
    <w:name w:val="List Paragraph"/>
    <w:basedOn w:val="Normal"/>
    <w:uiPriority w:val="34"/>
    <w:qFormat/>
    <w:rsid w:val="000A754C"/>
    <w:pPr>
      <w:ind w:left="720"/>
      <w:contextualSpacing/>
    </w:pPr>
  </w:style>
  <w:style w:type="character" w:customStyle="1" w:styleId="Ttulo3Car">
    <w:name w:val="Título 3 Car"/>
    <w:basedOn w:val="Fuentedeprrafopredeter"/>
    <w:link w:val="Ttulo3"/>
    <w:uiPriority w:val="9"/>
    <w:rsid w:val="00C700DE"/>
    <w:rPr>
      <w:rFonts w:asciiTheme="majorHAnsi" w:eastAsiaTheme="majorEastAsia" w:hAnsiTheme="majorHAnsi" w:cstheme="majorBidi"/>
      <w:color w:val="1F3763" w:themeColor="accent1" w:themeShade="7F"/>
      <w:sz w:val="24"/>
      <w:szCs w:val="24"/>
    </w:rPr>
  </w:style>
  <w:style w:type="paragraph" w:customStyle="1" w:styleId="TextParagrfST202020PargrfsStyles">
    <w:name w:val="TextParagrfST20 (2020PargrfsStyles)"/>
    <w:basedOn w:val="Normal"/>
    <w:uiPriority w:val="99"/>
    <w:rsid w:val="00C700DE"/>
    <w:pPr>
      <w:autoSpaceDE w:val="0"/>
      <w:autoSpaceDN w:val="0"/>
      <w:adjustRightInd w:val="0"/>
      <w:spacing w:after="0" w:line="190" w:lineRule="atLeast"/>
      <w:ind w:left="0" w:firstLine="0"/>
      <w:textAlignment w:val="center"/>
    </w:pPr>
    <w:rPr>
      <w:rFonts w:ascii="Myriad Pro" w:eastAsiaTheme="minorHAnsi" w:hAnsi="Myriad Pro" w:cs="Myriad Pro"/>
      <w:sz w:val="16"/>
      <w:szCs w:val="16"/>
      <w:lang w:val="de-DE" w:eastAsia="en-US"/>
    </w:rPr>
  </w:style>
  <w:style w:type="table" w:styleId="Tablaconcuadrcula">
    <w:name w:val="Table Grid"/>
    <w:basedOn w:val="Tablanormal"/>
    <w:uiPriority w:val="39"/>
    <w:rsid w:val="00B91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66288"/>
    <w:pPr>
      <w:spacing w:after="0" w:line="240" w:lineRule="auto"/>
      <w:ind w:left="10" w:hanging="10"/>
      <w:jc w:val="both"/>
    </w:pPr>
    <w:rPr>
      <w:rFonts w:ascii="Segoe UI" w:eastAsia="Segoe UI" w:hAnsi="Segoe UI" w:cs="Segoe UI"/>
      <w:color w:val="000000"/>
    </w:rPr>
  </w:style>
  <w:style w:type="paragraph" w:styleId="NormalWeb">
    <w:name w:val="Normal (Web)"/>
    <w:basedOn w:val="Normal"/>
    <w:uiPriority w:val="99"/>
    <w:semiHidden/>
    <w:unhideWhenUsed/>
    <w:rsid w:val="005D3BEA"/>
    <w:pPr>
      <w:spacing w:before="100" w:beforeAutospacing="1" w:after="100" w:afterAutospacing="1" w:line="240" w:lineRule="auto"/>
      <w:ind w:left="0" w:firstLine="0"/>
      <w:jc w:val="left"/>
    </w:pPr>
    <w:rPr>
      <w:rFonts w:ascii="Calibri" w:eastAsiaTheme="minorHAnsi" w:hAnsi="Calibri" w:cs="Calibri"/>
      <w:color w:val="auto"/>
    </w:rPr>
  </w:style>
  <w:style w:type="character" w:styleId="Hipervnculo">
    <w:name w:val="Hyperlink"/>
    <w:basedOn w:val="Fuentedeprrafopredeter"/>
    <w:uiPriority w:val="99"/>
    <w:semiHidden/>
    <w:unhideWhenUsed/>
    <w:rsid w:val="00967F32"/>
    <w:rPr>
      <w:color w:val="0563C1" w:themeColor="hyperlink"/>
      <w:u w:val="single"/>
    </w:rPr>
  </w:style>
  <w:style w:type="paragraph" w:customStyle="1" w:styleId="font8">
    <w:name w:val="font_8"/>
    <w:basedOn w:val="Normal"/>
    <w:rsid w:val="00967F32"/>
    <w:pPr>
      <w:spacing w:before="100" w:beforeAutospacing="1" w:after="100" w:afterAutospacing="1" w:line="240" w:lineRule="auto"/>
      <w:ind w:left="0" w:firstLine="0"/>
      <w:jc w:val="left"/>
    </w:pPr>
    <w:rPr>
      <w:rFonts w:ascii="Times New Roman" w:eastAsiaTheme="minorHAnsi" w:hAnsi="Times New Roman" w:cs="Times New Roman"/>
      <w:color w:val="auto"/>
      <w:sz w:val="24"/>
      <w:szCs w:val="24"/>
      <w:lang w:val="es-ES" w:eastAsia="es-ES"/>
    </w:rPr>
  </w:style>
  <w:style w:type="character" w:customStyle="1" w:styleId="wixui-rich-texttext">
    <w:name w:val="wixui-rich-text__text"/>
    <w:basedOn w:val="Fuentedeprrafopredeter"/>
    <w:rsid w:val="00967F32"/>
  </w:style>
  <w:style w:type="character" w:customStyle="1" w:styleId="wixguard">
    <w:name w:val="wixguard"/>
    <w:basedOn w:val="Fuentedeprrafopredeter"/>
    <w:rsid w:val="00967F32"/>
  </w:style>
  <w:style w:type="paragraph" w:customStyle="1" w:styleId="cvgsua">
    <w:name w:val="cvgsua"/>
    <w:basedOn w:val="Normal"/>
    <w:rsid w:val="00CC310F"/>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oypena">
    <w:name w:val="oypena"/>
    <w:basedOn w:val="Fuentedeprrafopredeter"/>
    <w:rsid w:val="00CC3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881332">
      <w:bodyDiv w:val="1"/>
      <w:marLeft w:val="0"/>
      <w:marRight w:val="0"/>
      <w:marTop w:val="0"/>
      <w:marBottom w:val="0"/>
      <w:divBdr>
        <w:top w:val="none" w:sz="0" w:space="0" w:color="auto"/>
        <w:left w:val="none" w:sz="0" w:space="0" w:color="auto"/>
        <w:bottom w:val="none" w:sz="0" w:space="0" w:color="auto"/>
        <w:right w:val="none" w:sz="0" w:space="0" w:color="auto"/>
      </w:divBdr>
    </w:div>
    <w:div w:id="1085343399">
      <w:bodyDiv w:val="1"/>
      <w:marLeft w:val="0"/>
      <w:marRight w:val="0"/>
      <w:marTop w:val="0"/>
      <w:marBottom w:val="0"/>
      <w:divBdr>
        <w:top w:val="none" w:sz="0" w:space="0" w:color="auto"/>
        <w:left w:val="none" w:sz="0" w:space="0" w:color="auto"/>
        <w:bottom w:val="none" w:sz="0" w:space="0" w:color="auto"/>
        <w:right w:val="none" w:sz="0" w:space="0" w:color="auto"/>
      </w:divBdr>
    </w:div>
    <w:div w:id="1533221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multitravel.com.co/condiciones-generales" TargetMode="External"/><Relationship Id="rId4" Type="http://schemas.openxmlformats.org/officeDocument/2006/relationships/settings" Target="settings.xml"/><Relationship Id="rId9" Type="http://schemas.openxmlformats.org/officeDocument/2006/relationships/hyperlink" Target="https://multitravelsostenible.blogspot.com.co/"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www.freepngimg.com/png/83613-icons-mobile-phones-symbol-telephone-computer-text" TargetMode="External"/><Relationship Id="rId1" Type="http://schemas.openxmlformats.org/officeDocument/2006/relationships/image" Target="media/image3.png"/><Relationship Id="rId4" Type="http://schemas.openxmlformats.org/officeDocument/2006/relationships/hyperlink" Target="https://es.wikipedia.org/wiki/Archivo:WhatsApp_logo-color-vertical.sv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5B89D-204D-4292-B58B-AB144FF3D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1200</Words>
  <Characters>6600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MARIA</dc:creator>
  <cp:keywords/>
  <cp:lastModifiedBy>Ines Olmos</cp:lastModifiedBy>
  <cp:revision>2</cp:revision>
  <cp:lastPrinted>2023-01-20T15:23:00Z</cp:lastPrinted>
  <dcterms:created xsi:type="dcterms:W3CDTF">2025-02-12T14:06:00Z</dcterms:created>
  <dcterms:modified xsi:type="dcterms:W3CDTF">2025-02-12T14:06:00Z</dcterms:modified>
</cp:coreProperties>
</file>