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8069F" w14:textId="14B7A7F5" w:rsidR="00C700DE" w:rsidRPr="001D0C03" w:rsidRDefault="00C700DE" w:rsidP="008701BB">
      <w:pPr>
        <w:rPr>
          <w:rFonts w:ascii="Verdana" w:hAnsi="Verdana"/>
          <w:color w:val="1F3864" w:themeColor="accent1" w:themeShade="80"/>
        </w:rPr>
      </w:pPr>
    </w:p>
    <w:p w14:paraId="541C1E29" w14:textId="1C0981EB" w:rsidR="00F753EB" w:rsidRPr="001D0C03" w:rsidRDefault="00F753EB" w:rsidP="008701BB">
      <w:pPr>
        <w:rPr>
          <w:rFonts w:ascii="Verdana" w:hAnsi="Verdana"/>
          <w:color w:val="1F3864" w:themeColor="accent1" w:themeShade="80"/>
        </w:rPr>
      </w:pPr>
    </w:p>
    <w:p w14:paraId="0CF27440" w14:textId="4B966112" w:rsidR="006819AF" w:rsidRPr="001D0C03" w:rsidRDefault="006819AF" w:rsidP="006819AF">
      <w:pPr>
        <w:rPr>
          <w:rFonts w:ascii="Verdana" w:hAnsi="Verdana"/>
          <w:color w:val="1F3864" w:themeColor="accent1" w:themeShade="80"/>
        </w:rPr>
      </w:pPr>
    </w:p>
    <w:p w14:paraId="6D8ED2D3" w14:textId="6316CEEC" w:rsidR="00540230" w:rsidRDefault="00272A1B" w:rsidP="006819AF">
      <w:pPr>
        <w:rPr>
          <w:rFonts w:ascii="Verdana" w:hAnsi="Verdana"/>
          <w:b/>
          <w:bCs/>
          <w:color w:val="1F3864" w:themeColor="accent1" w:themeShade="80"/>
          <w:sz w:val="48"/>
          <w:szCs w:val="48"/>
        </w:rPr>
      </w:pPr>
      <w:r w:rsidRPr="00B540DD">
        <w:rPr>
          <w:rFonts w:ascii="Verdana" w:hAnsi="Verdana"/>
          <w:b/>
          <w:bCs/>
          <w:noProof/>
          <w:color w:val="1F3864" w:themeColor="accent1" w:themeShade="80"/>
          <w:sz w:val="28"/>
          <w:szCs w:val="28"/>
          <w:u w:val="single"/>
        </w:rPr>
        <w:drawing>
          <wp:anchor distT="0" distB="0" distL="114300" distR="114300" simplePos="0" relativeHeight="251693056" behindDoc="1" locked="0" layoutInCell="1" allowOverlap="1" wp14:anchorId="1BB25A0B" wp14:editId="29724B29">
            <wp:simplePos x="0" y="0"/>
            <wp:positionH relativeFrom="column">
              <wp:posOffset>3088005</wp:posOffset>
            </wp:positionH>
            <wp:positionV relativeFrom="paragraph">
              <wp:posOffset>75565</wp:posOffset>
            </wp:positionV>
            <wp:extent cx="3785870" cy="2619375"/>
            <wp:effectExtent l="133350" t="76200" r="81280" b="142875"/>
            <wp:wrapTight wrapText="bothSides">
              <wp:wrapPolygon edited="0">
                <wp:start x="1956" y="-628"/>
                <wp:lineTo x="-543" y="-314"/>
                <wp:lineTo x="-761" y="9740"/>
                <wp:lineTo x="-761" y="19793"/>
                <wp:lineTo x="-543" y="20893"/>
                <wp:lineTo x="1522" y="22307"/>
                <wp:lineTo x="1522" y="22621"/>
                <wp:lineTo x="19781" y="22621"/>
                <wp:lineTo x="19890" y="22307"/>
                <wp:lineTo x="21738" y="19951"/>
                <wp:lineTo x="21955" y="17280"/>
                <wp:lineTo x="21955" y="4713"/>
                <wp:lineTo x="21738" y="1728"/>
                <wp:lineTo x="19890" y="-314"/>
                <wp:lineTo x="19347" y="-628"/>
                <wp:lineTo x="1956" y="-628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61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02242" w14:textId="24D663B9" w:rsidR="00BD4767" w:rsidRDefault="00B540DD" w:rsidP="006819AF">
      <w:pPr>
        <w:rPr>
          <w:rFonts w:ascii="Verdana" w:hAnsi="Verdana"/>
          <w:b/>
          <w:bCs/>
          <w:color w:val="1F3864" w:themeColor="accent1" w:themeShade="80"/>
          <w:sz w:val="48"/>
          <w:szCs w:val="48"/>
        </w:rPr>
      </w:pPr>
      <w:r>
        <w:rPr>
          <w:rFonts w:ascii="Verdana" w:hAnsi="Verdana"/>
          <w:b/>
          <w:bCs/>
          <w:color w:val="1F3864" w:themeColor="accent1" w:themeShade="80"/>
          <w:sz w:val="48"/>
          <w:szCs w:val="48"/>
        </w:rPr>
        <w:t>BALI</w:t>
      </w:r>
    </w:p>
    <w:p w14:paraId="10350D30" w14:textId="2CFB99E5" w:rsidR="00126322" w:rsidRDefault="00B540DD" w:rsidP="006819AF">
      <w:pPr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color w:val="1F3864" w:themeColor="accent1" w:themeShade="80"/>
        </w:rPr>
        <w:t>5</w:t>
      </w:r>
      <w:r w:rsidR="006819AF" w:rsidRPr="001D0C03">
        <w:rPr>
          <w:rFonts w:ascii="Verdana" w:hAnsi="Verdana"/>
          <w:color w:val="1F3864" w:themeColor="accent1" w:themeShade="80"/>
        </w:rPr>
        <w:t xml:space="preserve"> días</w:t>
      </w:r>
      <w:r w:rsidR="00126322">
        <w:rPr>
          <w:rFonts w:ascii="Verdana" w:hAnsi="Verdana"/>
          <w:color w:val="1F3864" w:themeColor="accent1" w:themeShade="80"/>
        </w:rPr>
        <w:t>.</w:t>
      </w:r>
    </w:p>
    <w:p w14:paraId="539D0AFE" w14:textId="11897FC6" w:rsidR="00126322" w:rsidRDefault="006819AF" w:rsidP="002865D0">
      <w:pPr>
        <w:jc w:val="left"/>
        <w:rPr>
          <w:rFonts w:ascii="Verdana" w:hAnsi="Verdana"/>
          <w:color w:val="1F3864" w:themeColor="accent1" w:themeShade="80"/>
        </w:rPr>
      </w:pPr>
      <w:r w:rsidRPr="001D0C03">
        <w:rPr>
          <w:rFonts w:ascii="Verdana" w:hAnsi="Verdana"/>
          <w:color w:val="1F3864" w:themeColor="accent1" w:themeShade="80"/>
        </w:rPr>
        <w:t>Salidas</w:t>
      </w:r>
      <w:r w:rsidR="002865D0">
        <w:rPr>
          <w:rFonts w:ascii="Verdana" w:hAnsi="Verdana"/>
          <w:color w:val="1F3864" w:themeColor="accent1" w:themeShade="80"/>
        </w:rPr>
        <w:t xml:space="preserve"> </w:t>
      </w:r>
      <w:r w:rsidR="00B540DD">
        <w:rPr>
          <w:rFonts w:ascii="Verdana" w:hAnsi="Verdana"/>
          <w:color w:val="1F3864" w:themeColor="accent1" w:themeShade="80"/>
        </w:rPr>
        <w:t xml:space="preserve">diarias todo </w:t>
      </w:r>
      <w:r w:rsidR="000A54F4">
        <w:rPr>
          <w:rFonts w:ascii="Verdana" w:hAnsi="Verdana"/>
          <w:color w:val="1F3864" w:themeColor="accent1" w:themeShade="80"/>
        </w:rPr>
        <w:t>el año</w:t>
      </w:r>
      <w:r w:rsidR="002865D0">
        <w:rPr>
          <w:rFonts w:ascii="Verdana" w:hAnsi="Verdana"/>
          <w:color w:val="1F3864" w:themeColor="accent1" w:themeShade="80"/>
        </w:rPr>
        <w:t>.</w:t>
      </w:r>
    </w:p>
    <w:p w14:paraId="37DCE56C" w14:textId="5E78283A" w:rsidR="002865D0" w:rsidRDefault="002865D0" w:rsidP="002865D0">
      <w:pPr>
        <w:jc w:val="left"/>
        <w:rPr>
          <w:rFonts w:ascii="Verdana" w:hAnsi="Verdana"/>
          <w:color w:val="1F3864" w:themeColor="accent1" w:themeShade="80"/>
        </w:rPr>
      </w:pPr>
    </w:p>
    <w:p w14:paraId="44232688" w14:textId="55CAAAF5" w:rsidR="008C57DB" w:rsidRPr="001D0C03" w:rsidRDefault="005C0366" w:rsidP="002865D0">
      <w:pPr>
        <w:jc w:val="left"/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color w:val="1F3864" w:themeColor="accent1" w:themeShade="80"/>
        </w:rPr>
        <w:t xml:space="preserve">Visitando: </w:t>
      </w:r>
      <w:r w:rsidR="00B540DD" w:rsidRPr="00B540DD">
        <w:rPr>
          <w:rFonts w:ascii="Verdana" w:hAnsi="Verdana"/>
          <w:color w:val="1F3864" w:themeColor="accent1" w:themeShade="80"/>
        </w:rPr>
        <w:t>Ubud</w:t>
      </w:r>
      <w:r w:rsidR="00B82FED">
        <w:rPr>
          <w:rFonts w:ascii="Verdana" w:hAnsi="Verdana"/>
          <w:color w:val="1F3864" w:themeColor="accent1" w:themeShade="80"/>
        </w:rPr>
        <w:t xml:space="preserve"> </w:t>
      </w:r>
    </w:p>
    <w:p w14:paraId="3BB1A770" w14:textId="5CEE6C03" w:rsidR="000A54F4" w:rsidRDefault="000A54F4" w:rsidP="006819AF">
      <w:pPr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</w:pPr>
    </w:p>
    <w:p w14:paraId="7A4ACAA0" w14:textId="6811BD94" w:rsidR="000A54F4" w:rsidRDefault="000A54F4" w:rsidP="006819AF">
      <w:pPr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</w:pPr>
    </w:p>
    <w:p w14:paraId="66E64F9B" w14:textId="53C6AB89" w:rsidR="000A54F4" w:rsidRDefault="000A54F4" w:rsidP="006819AF">
      <w:pPr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</w:pPr>
    </w:p>
    <w:p w14:paraId="7D62A3C7" w14:textId="79BBB53C" w:rsidR="000A54F4" w:rsidRDefault="000A54F4" w:rsidP="00DC5402">
      <w:pPr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</w:pPr>
    </w:p>
    <w:p w14:paraId="5EE0AC4F" w14:textId="25EA141E" w:rsidR="00B540DD" w:rsidRDefault="00B540DD" w:rsidP="00DC5402">
      <w:pPr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</w:pPr>
    </w:p>
    <w:p w14:paraId="7FF89403" w14:textId="66F02DA4" w:rsidR="00B540DD" w:rsidRDefault="00B540DD" w:rsidP="00DC5402">
      <w:pPr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</w:pPr>
    </w:p>
    <w:p w14:paraId="3207CFB3" w14:textId="10DE64F3" w:rsidR="001D0C03" w:rsidRPr="00DC5402" w:rsidRDefault="000A54F4" w:rsidP="00DC5402">
      <w:pPr>
        <w:rPr>
          <w:rFonts w:ascii="Verdana" w:hAnsi="Verdana"/>
          <w:b/>
          <w:bCs/>
          <w:color w:val="1F3864" w:themeColor="accent1" w:themeShade="80"/>
          <w:sz w:val="28"/>
          <w:szCs w:val="28"/>
        </w:rPr>
      </w:pPr>
      <w:r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  <w:t xml:space="preserve">Destino que puedes combinar con </w:t>
      </w:r>
      <w:r w:rsidR="003C52D5"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  <w:t>los destinos</w:t>
      </w:r>
      <w:r>
        <w:rPr>
          <w:rFonts w:ascii="Verdana" w:hAnsi="Verdana"/>
          <w:b/>
          <w:bCs/>
          <w:color w:val="1F3864" w:themeColor="accent1" w:themeShade="80"/>
          <w:sz w:val="28"/>
          <w:szCs w:val="28"/>
          <w:u w:val="single"/>
        </w:rPr>
        <w:t xml:space="preserve"> de Indochina</w:t>
      </w:r>
      <w:r w:rsidR="00DC5402" w:rsidRPr="00DC5402">
        <w:rPr>
          <w:rFonts w:ascii="Verdana" w:hAnsi="Verdana"/>
          <w:b/>
          <w:bCs/>
          <w:color w:val="1F3864" w:themeColor="accent1" w:themeShade="80"/>
          <w:sz w:val="28"/>
          <w:szCs w:val="28"/>
        </w:rPr>
        <w:t xml:space="preserve"> </w:t>
      </w:r>
    </w:p>
    <w:p w14:paraId="48F637AB" w14:textId="0E0FD801" w:rsidR="00E1120D" w:rsidRDefault="00E1120D" w:rsidP="006819AF">
      <w:pPr>
        <w:rPr>
          <w:rFonts w:ascii="Verdana" w:hAnsi="Verdana"/>
          <w:color w:val="1F3864" w:themeColor="accent1" w:themeShade="80"/>
        </w:rPr>
      </w:pPr>
    </w:p>
    <w:p w14:paraId="5AE95E02" w14:textId="77F6A25E" w:rsidR="00B540DD" w:rsidRDefault="00B540DD" w:rsidP="00B540DD">
      <w:pPr>
        <w:rPr>
          <w:rFonts w:ascii="Verdana" w:hAnsi="Verdana"/>
          <w:color w:val="1F3864" w:themeColor="accent1" w:themeShade="80"/>
        </w:rPr>
      </w:pPr>
    </w:p>
    <w:p w14:paraId="15130235" w14:textId="5156B629" w:rsidR="00B540DD" w:rsidRPr="00B540DD" w:rsidRDefault="00B540DD" w:rsidP="00B540DD">
      <w:pPr>
        <w:rPr>
          <w:rFonts w:ascii="Verdana" w:hAnsi="Verdana"/>
          <w:color w:val="1F3864" w:themeColor="accent1" w:themeShade="80"/>
        </w:rPr>
      </w:pPr>
      <w:r w:rsidRPr="00B540DD">
        <w:rPr>
          <w:rFonts w:ascii="Verdana" w:hAnsi="Verdana"/>
          <w:b/>
          <w:bCs/>
          <w:color w:val="1F3864" w:themeColor="accent1" w:themeShade="80"/>
        </w:rPr>
        <w:t>Día 1: Llegada a Ubud</w:t>
      </w:r>
      <w:r w:rsidRPr="00B540DD">
        <w:rPr>
          <w:rFonts w:ascii="Verdana" w:hAnsi="Verdana"/>
          <w:color w:val="1F3864" w:themeColor="accent1" w:themeShade="80"/>
        </w:rPr>
        <w:t xml:space="preserve"> </w:t>
      </w:r>
    </w:p>
    <w:p w14:paraId="15487450" w14:textId="77777777" w:rsidR="00B540DD" w:rsidRPr="00B540DD" w:rsidRDefault="00B540DD" w:rsidP="00B540DD">
      <w:pPr>
        <w:rPr>
          <w:rFonts w:ascii="Verdana" w:hAnsi="Verdana"/>
          <w:color w:val="1F3864" w:themeColor="accent1" w:themeShade="80"/>
        </w:rPr>
      </w:pPr>
      <w:r w:rsidRPr="00B540DD">
        <w:rPr>
          <w:rFonts w:ascii="Verdana" w:hAnsi="Verdana"/>
          <w:color w:val="1F3864" w:themeColor="accent1" w:themeShade="80"/>
        </w:rPr>
        <w:t>Llegada a Denpasar y traslado al hotel en Ubud con guia.</w:t>
      </w:r>
    </w:p>
    <w:p w14:paraId="28D65BC6" w14:textId="77777777" w:rsidR="00B540DD" w:rsidRDefault="00B540DD" w:rsidP="00B540DD">
      <w:pPr>
        <w:rPr>
          <w:rFonts w:ascii="Verdana" w:hAnsi="Verdana"/>
          <w:color w:val="1F3864" w:themeColor="accent1" w:themeShade="80"/>
        </w:rPr>
      </w:pPr>
    </w:p>
    <w:p w14:paraId="17A2D85D" w14:textId="54614D4A" w:rsidR="00B540DD" w:rsidRPr="00B540DD" w:rsidRDefault="00B540DD" w:rsidP="00B540DD">
      <w:pPr>
        <w:rPr>
          <w:rFonts w:ascii="Verdana" w:hAnsi="Verdana"/>
          <w:b/>
          <w:bCs/>
          <w:color w:val="1F3864" w:themeColor="accent1" w:themeShade="80"/>
        </w:rPr>
      </w:pPr>
      <w:r w:rsidRPr="00B540DD">
        <w:rPr>
          <w:rFonts w:ascii="Verdana" w:hAnsi="Verdana"/>
          <w:b/>
          <w:bCs/>
          <w:color w:val="1F3864" w:themeColor="accent1" w:themeShade="80"/>
        </w:rPr>
        <w:t xml:space="preserve">Día 2: Ubud </w:t>
      </w:r>
    </w:p>
    <w:p w14:paraId="50592CA3" w14:textId="37401FCA" w:rsidR="00B540DD" w:rsidRPr="00B540DD" w:rsidRDefault="00B540DD" w:rsidP="00B540DD">
      <w:pPr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color w:val="1F3864" w:themeColor="accent1" w:themeShade="80"/>
        </w:rPr>
        <w:t xml:space="preserve">Desayuno. </w:t>
      </w:r>
      <w:r w:rsidRPr="00B540DD">
        <w:rPr>
          <w:rFonts w:ascii="Verdana" w:hAnsi="Verdana"/>
          <w:color w:val="1F3864" w:themeColor="accent1" w:themeShade="80"/>
        </w:rPr>
        <w:t xml:space="preserve">Visita del Palacio </w:t>
      </w:r>
      <w:proofErr w:type="spellStart"/>
      <w:r w:rsidRPr="00B540DD">
        <w:rPr>
          <w:rFonts w:ascii="Verdana" w:hAnsi="Verdana"/>
          <w:color w:val="1F3864" w:themeColor="accent1" w:themeShade="80"/>
        </w:rPr>
        <w:t>Peliatan</w:t>
      </w:r>
      <w:proofErr w:type="spellEnd"/>
      <w:r w:rsidRPr="00B540DD">
        <w:rPr>
          <w:rFonts w:ascii="Verdana" w:hAnsi="Verdana"/>
          <w:color w:val="1F3864" w:themeColor="accent1" w:themeShade="80"/>
        </w:rPr>
        <w:t xml:space="preserve"> para contemplar su arquitectura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tradicional balinesa, seguido del Museo ARMA que ofrece una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excelente visión del arte y la cultura balinesas. Luego, visita del</w:t>
      </w:r>
    </w:p>
    <w:p w14:paraId="3687198E" w14:textId="77777777" w:rsidR="00B540DD" w:rsidRDefault="00B540DD" w:rsidP="00B540DD">
      <w:pPr>
        <w:rPr>
          <w:rFonts w:ascii="Verdana" w:hAnsi="Verdana"/>
          <w:color w:val="1F3864" w:themeColor="accent1" w:themeShade="80"/>
        </w:rPr>
      </w:pPr>
      <w:r w:rsidRPr="00B540DD">
        <w:rPr>
          <w:rFonts w:ascii="Verdana" w:hAnsi="Verdana"/>
          <w:color w:val="1F3864" w:themeColor="accent1" w:themeShade="80"/>
        </w:rPr>
        <w:t xml:space="preserve">bosque sagrado de los monos de Ubud. </w:t>
      </w:r>
    </w:p>
    <w:p w14:paraId="3F5B64FE" w14:textId="5519E132" w:rsidR="00B540DD" w:rsidRPr="00B540DD" w:rsidRDefault="00B540DD" w:rsidP="00B540DD">
      <w:pPr>
        <w:rPr>
          <w:rFonts w:ascii="Verdana" w:hAnsi="Verdana"/>
          <w:color w:val="1F3864" w:themeColor="accent1" w:themeShade="80"/>
        </w:rPr>
      </w:pPr>
      <w:r w:rsidRPr="00B540DD">
        <w:rPr>
          <w:rFonts w:ascii="Verdana" w:hAnsi="Verdana"/>
          <w:color w:val="1F3864" w:themeColor="accent1" w:themeShade="80"/>
        </w:rPr>
        <w:t>Después, tiempo libre en el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mercado de Ubud. Almuerzo en un restaurante local con vistas sobre</w:t>
      </w:r>
    </w:p>
    <w:p w14:paraId="0AE64F49" w14:textId="66229E63" w:rsidR="00B540DD" w:rsidRDefault="00B540DD" w:rsidP="00B540DD">
      <w:pPr>
        <w:rPr>
          <w:rFonts w:ascii="Verdana" w:hAnsi="Verdana"/>
          <w:color w:val="1F3864" w:themeColor="accent1" w:themeShade="80"/>
        </w:rPr>
      </w:pPr>
      <w:r w:rsidRPr="00B540DD">
        <w:rPr>
          <w:rFonts w:ascii="Verdana" w:hAnsi="Verdana"/>
          <w:color w:val="1F3864" w:themeColor="accent1" w:themeShade="80"/>
        </w:rPr>
        <w:t xml:space="preserve">el valle de </w:t>
      </w:r>
      <w:proofErr w:type="spellStart"/>
      <w:r w:rsidRPr="00B540DD">
        <w:rPr>
          <w:rFonts w:ascii="Verdana" w:hAnsi="Verdana"/>
          <w:color w:val="1F3864" w:themeColor="accent1" w:themeShade="80"/>
        </w:rPr>
        <w:t>Tjampuhan</w:t>
      </w:r>
      <w:proofErr w:type="spellEnd"/>
      <w:r w:rsidRPr="00B540DD">
        <w:rPr>
          <w:rFonts w:ascii="Verdana" w:hAnsi="Verdana"/>
          <w:color w:val="1F3864" w:themeColor="accent1" w:themeShade="80"/>
        </w:rPr>
        <w:t xml:space="preserve">. Por la tarde, tiempo por la zona de </w:t>
      </w:r>
      <w:proofErr w:type="spellStart"/>
      <w:r w:rsidRPr="00B540DD">
        <w:rPr>
          <w:rFonts w:ascii="Verdana" w:hAnsi="Verdana"/>
          <w:color w:val="1F3864" w:themeColor="accent1" w:themeShade="80"/>
        </w:rPr>
        <w:t>Pekedui</w:t>
      </w:r>
      <w:proofErr w:type="spellEnd"/>
      <w:r w:rsidRPr="00B540DD">
        <w:rPr>
          <w:rFonts w:ascii="Verdana" w:hAnsi="Verdana"/>
          <w:color w:val="1F3864" w:themeColor="accent1" w:themeShade="80"/>
        </w:rPr>
        <w:t>,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cerca de Tegalalang, para contemplar algunos de los paisajes de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terrazas de arroz más bellos de Bali. Trekking de 1 hora por las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terrazas de arroz. Café en este hermoso lugar alejado de las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 xml:space="preserve">multitudes. Última parada del día: </w:t>
      </w:r>
      <w:proofErr w:type="spellStart"/>
      <w:r w:rsidRPr="00B540DD">
        <w:rPr>
          <w:rFonts w:ascii="Verdana" w:hAnsi="Verdana"/>
          <w:color w:val="1F3864" w:themeColor="accent1" w:themeShade="80"/>
        </w:rPr>
        <w:t>Petulu</w:t>
      </w:r>
      <w:proofErr w:type="spellEnd"/>
      <w:r w:rsidRPr="00B540DD">
        <w:rPr>
          <w:rFonts w:ascii="Verdana" w:hAnsi="Verdana"/>
          <w:color w:val="1F3864" w:themeColor="accent1" w:themeShade="80"/>
        </w:rPr>
        <w:t>.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Regreso al hotel y tiempo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libre. Por la noche, asista a un increíble espectáculo de danza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tradicional seguido de una cena con especialidades locales.</w:t>
      </w:r>
    </w:p>
    <w:p w14:paraId="1308D1B2" w14:textId="77777777" w:rsidR="00B540DD" w:rsidRDefault="00B540DD" w:rsidP="00B540DD">
      <w:pPr>
        <w:rPr>
          <w:rFonts w:ascii="Verdana" w:hAnsi="Verdana"/>
          <w:color w:val="1F3864" w:themeColor="accent1" w:themeShade="80"/>
        </w:rPr>
      </w:pPr>
    </w:p>
    <w:p w14:paraId="407C6AA0" w14:textId="50E32FDF" w:rsidR="00B540DD" w:rsidRPr="00B540DD" w:rsidRDefault="00B540DD" w:rsidP="00B540DD">
      <w:pPr>
        <w:rPr>
          <w:rFonts w:ascii="Verdana" w:hAnsi="Verdana"/>
          <w:b/>
          <w:bCs/>
          <w:color w:val="1F3864" w:themeColor="accent1" w:themeShade="80"/>
        </w:rPr>
      </w:pPr>
      <w:r w:rsidRPr="00B540DD">
        <w:rPr>
          <w:rFonts w:ascii="Verdana" w:hAnsi="Verdana"/>
          <w:b/>
          <w:bCs/>
          <w:color w:val="1F3864" w:themeColor="accent1" w:themeShade="80"/>
        </w:rPr>
        <w:t xml:space="preserve">Día 3: Ubud </w:t>
      </w:r>
    </w:p>
    <w:p w14:paraId="090979A9" w14:textId="3ABF1DB3" w:rsidR="00B540DD" w:rsidRPr="00B540DD" w:rsidRDefault="00B540DD" w:rsidP="00B540DD">
      <w:pPr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color w:val="1F3864" w:themeColor="accent1" w:themeShade="80"/>
        </w:rPr>
        <w:t xml:space="preserve">Desayuno. </w:t>
      </w:r>
      <w:r w:rsidRPr="00B540DD">
        <w:rPr>
          <w:rFonts w:ascii="Verdana" w:hAnsi="Verdana"/>
          <w:color w:val="1F3864" w:themeColor="accent1" w:themeShade="80"/>
        </w:rPr>
        <w:t xml:space="preserve">Excursión al monte Batur. visita al singular </w:t>
      </w:r>
      <w:r w:rsidRPr="00913EB4">
        <w:rPr>
          <w:rFonts w:ascii="Verdana" w:hAnsi="Verdana"/>
          <w:b/>
          <w:bCs/>
          <w:color w:val="1F3864" w:themeColor="accent1" w:themeShade="80"/>
        </w:rPr>
        <w:t>templo de Gunung Kawi</w:t>
      </w:r>
      <w:r w:rsidRPr="00B540DD">
        <w:rPr>
          <w:rFonts w:ascii="Verdana" w:hAnsi="Verdana"/>
          <w:color w:val="1F3864" w:themeColor="accent1" w:themeShade="80"/>
        </w:rPr>
        <w:t>,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del pueblo de Tampaksiring para explorar Tirta Empul. Seguimos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 xml:space="preserve">hacia el norte hasta llegar a Kintamani y almuerzo en Sari </w:t>
      </w:r>
      <w:proofErr w:type="spellStart"/>
      <w:r w:rsidRPr="00B540DD">
        <w:rPr>
          <w:rFonts w:ascii="Verdana" w:hAnsi="Verdana"/>
          <w:color w:val="1F3864" w:themeColor="accent1" w:themeShade="80"/>
        </w:rPr>
        <w:t>Organik</w:t>
      </w:r>
      <w:proofErr w:type="spellEnd"/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 xml:space="preserve">Pulu </w:t>
      </w:r>
      <w:proofErr w:type="spellStart"/>
      <w:r w:rsidRPr="00B540DD">
        <w:rPr>
          <w:rFonts w:ascii="Verdana" w:hAnsi="Verdana"/>
          <w:color w:val="1F3864" w:themeColor="accent1" w:themeShade="80"/>
        </w:rPr>
        <w:t>Mujung</w:t>
      </w:r>
      <w:proofErr w:type="spellEnd"/>
      <w:r w:rsidRPr="00B540DD">
        <w:rPr>
          <w:rFonts w:ascii="Verdana" w:hAnsi="Verdana"/>
          <w:color w:val="1F3864" w:themeColor="accent1" w:themeShade="80"/>
        </w:rPr>
        <w:t>. Por la tarde, regresaremos a Ubud por otra carretera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hacia la zona de Bangli. Por el camino, parada en Penglipuran, un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pueblo rural tradicional conocido por su estilo de construcción y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arquitectura únicos, y en el templo Kehen, a menudo llamado "Mini</w:t>
      </w:r>
    </w:p>
    <w:p w14:paraId="4B8D10C6" w14:textId="77777777" w:rsidR="00B540DD" w:rsidRPr="00B540DD" w:rsidRDefault="00B540DD" w:rsidP="00B540DD">
      <w:pPr>
        <w:rPr>
          <w:rFonts w:ascii="Verdana" w:hAnsi="Verdana"/>
          <w:color w:val="1F3864" w:themeColor="accent1" w:themeShade="80"/>
        </w:rPr>
      </w:pPr>
      <w:r w:rsidRPr="00B540DD">
        <w:rPr>
          <w:rFonts w:ascii="Verdana" w:hAnsi="Verdana"/>
          <w:color w:val="1F3864" w:themeColor="accent1" w:themeShade="80"/>
        </w:rPr>
        <w:t>Besakih".</w:t>
      </w:r>
    </w:p>
    <w:p w14:paraId="06E6406C" w14:textId="77777777" w:rsidR="00272A1B" w:rsidRDefault="00272A1B" w:rsidP="00B540DD">
      <w:pPr>
        <w:rPr>
          <w:rFonts w:ascii="Verdana" w:hAnsi="Verdana"/>
          <w:b/>
          <w:bCs/>
          <w:color w:val="1F3864" w:themeColor="accent1" w:themeShade="80"/>
        </w:rPr>
      </w:pPr>
    </w:p>
    <w:p w14:paraId="243842F6" w14:textId="77777777" w:rsidR="00272A1B" w:rsidRDefault="00272A1B" w:rsidP="00B540DD">
      <w:pPr>
        <w:rPr>
          <w:rFonts w:ascii="Verdana" w:hAnsi="Verdana"/>
          <w:b/>
          <w:bCs/>
          <w:color w:val="1F3864" w:themeColor="accent1" w:themeShade="80"/>
        </w:rPr>
      </w:pPr>
    </w:p>
    <w:p w14:paraId="123D0690" w14:textId="77777777" w:rsidR="00272A1B" w:rsidRDefault="00272A1B" w:rsidP="00B540DD">
      <w:pPr>
        <w:rPr>
          <w:rFonts w:ascii="Verdana" w:hAnsi="Verdana"/>
          <w:b/>
          <w:bCs/>
          <w:color w:val="1F3864" w:themeColor="accent1" w:themeShade="80"/>
        </w:rPr>
      </w:pPr>
    </w:p>
    <w:p w14:paraId="65474626" w14:textId="77777777" w:rsidR="00272A1B" w:rsidRDefault="00272A1B" w:rsidP="00B540DD">
      <w:pPr>
        <w:rPr>
          <w:rFonts w:ascii="Verdana" w:hAnsi="Verdana"/>
          <w:b/>
          <w:bCs/>
          <w:color w:val="1F3864" w:themeColor="accent1" w:themeShade="80"/>
        </w:rPr>
      </w:pPr>
    </w:p>
    <w:p w14:paraId="132A3272" w14:textId="77777777" w:rsidR="00272A1B" w:rsidRDefault="00272A1B" w:rsidP="00B540DD">
      <w:pPr>
        <w:rPr>
          <w:rFonts w:ascii="Verdana" w:hAnsi="Verdana"/>
          <w:b/>
          <w:bCs/>
          <w:color w:val="1F3864" w:themeColor="accent1" w:themeShade="80"/>
        </w:rPr>
      </w:pPr>
    </w:p>
    <w:p w14:paraId="656ABC14" w14:textId="77777777" w:rsidR="00272A1B" w:rsidRDefault="00272A1B" w:rsidP="00B540DD">
      <w:pPr>
        <w:rPr>
          <w:rFonts w:ascii="Verdana" w:hAnsi="Verdana"/>
          <w:b/>
          <w:bCs/>
          <w:color w:val="1F3864" w:themeColor="accent1" w:themeShade="80"/>
        </w:rPr>
      </w:pPr>
    </w:p>
    <w:p w14:paraId="7FF7DC8F" w14:textId="77777777" w:rsidR="00272A1B" w:rsidRDefault="00272A1B" w:rsidP="00B540DD">
      <w:pPr>
        <w:rPr>
          <w:rFonts w:ascii="Verdana" w:hAnsi="Verdana"/>
          <w:b/>
          <w:bCs/>
          <w:color w:val="1F3864" w:themeColor="accent1" w:themeShade="80"/>
        </w:rPr>
      </w:pPr>
    </w:p>
    <w:p w14:paraId="7DC96799" w14:textId="20A57780" w:rsidR="00B540DD" w:rsidRPr="00B540DD" w:rsidRDefault="00B540DD" w:rsidP="00B540DD">
      <w:pPr>
        <w:rPr>
          <w:rFonts w:ascii="Verdana" w:hAnsi="Verdana"/>
          <w:b/>
          <w:bCs/>
          <w:color w:val="1F3864" w:themeColor="accent1" w:themeShade="80"/>
        </w:rPr>
      </w:pPr>
      <w:r w:rsidRPr="00B540DD">
        <w:rPr>
          <w:rFonts w:ascii="Verdana" w:hAnsi="Verdana"/>
          <w:b/>
          <w:bCs/>
          <w:color w:val="1F3864" w:themeColor="accent1" w:themeShade="80"/>
        </w:rPr>
        <w:t xml:space="preserve">Día 4: Ubud </w:t>
      </w:r>
    </w:p>
    <w:p w14:paraId="0FDDD15B" w14:textId="592332F3" w:rsidR="00B540DD" w:rsidRPr="00B540DD" w:rsidRDefault="00B540DD" w:rsidP="00B540DD">
      <w:pPr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color w:val="1F3864" w:themeColor="accent1" w:themeShade="80"/>
        </w:rPr>
        <w:t xml:space="preserve">Desayuno. </w:t>
      </w:r>
      <w:r w:rsidRPr="00B540DD">
        <w:rPr>
          <w:rFonts w:ascii="Verdana" w:hAnsi="Verdana"/>
          <w:color w:val="1F3864" w:themeColor="accent1" w:themeShade="80"/>
        </w:rPr>
        <w:t>Visita al templo real Taman Ayun, en Mengwi, antes de seguir al lago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Bratan, para visitar el templo de Ulun Danu. Almuerzo en un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 xml:space="preserve">restaurante local. Luego, visita a Jatiluwih y el </w:t>
      </w:r>
      <w:r w:rsidRPr="00B540DD">
        <w:rPr>
          <w:rFonts w:ascii="Verdana" w:hAnsi="Verdana"/>
          <w:b/>
          <w:bCs/>
          <w:color w:val="1F3864" w:themeColor="accent1" w:themeShade="80"/>
        </w:rPr>
        <w:t>templo marino de Tanah Lot</w:t>
      </w:r>
      <w:r w:rsidRPr="00B540DD">
        <w:rPr>
          <w:rFonts w:ascii="Verdana" w:hAnsi="Verdana"/>
          <w:color w:val="1F3864" w:themeColor="accent1" w:themeShade="80"/>
        </w:rPr>
        <w:t xml:space="preserve"> ubicado en una pequeña isla. Puesta del sol.</w:t>
      </w:r>
    </w:p>
    <w:p w14:paraId="7D5D6EC2" w14:textId="77777777" w:rsidR="00B540DD" w:rsidRDefault="00B540DD" w:rsidP="00B540DD">
      <w:pPr>
        <w:rPr>
          <w:rFonts w:ascii="Verdana" w:hAnsi="Verdana"/>
          <w:color w:val="1F3864" w:themeColor="accent1" w:themeShade="80"/>
        </w:rPr>
      </w:pPr>
    </w:p>
    <w:p w14:paraId="4BB53C1E" w14:textId="75E21570" w:rsidR="00B540DD" w:rsidRPr="00B540DD" w:rsidRDefault="00B540DD" w:rsidP="00B540DD">
      <w:pPr>
        <w:rPr>
          <w:rFonts w:ascii="Verdana" w:hAnsi="Verdana"/>
          <w:b/>
          <w:bCs/>
          <w:color w:val="1F3864" w:themeColor="accent1" w:themeShade="80"/>
        </w:rPr>
      </w:pPr>
      <w:r w:rsidRPr="00B540DD">
        <w:rPr>
          <w:rFonts w:ascii="Verdana" w:hAnsi="Verdana"/>
          <w:b/>
          <w:bCs/>
          <w:color w:val="1F3864" w:themeColor="accent1" w:themeShade="80"/>
        </w:rPr>
        <w:t>Día 5: Ubud, salida (d/a/-)</w:t>
      </w:r>
    </w:p>
    <w:p w14:paraId="0A35AF6A" w14:textId="2B32FB79" w:rsidR="000A54F4" w:rsidRDefault="00B540DD" w:rsidP="000A54F4">
      <w:pPr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color w:val="1F3864" w:themeColor="accent1" w:themeShade="80"/>
        </w:rPr>
        <w:t xml:space="preserve">Desayuno. </w:t>
      </w:r>
      <w:r w:rsidRPr="00B540DD">
        <w:rPr>
          <w:rFonts w:ascii="Verdana" w:hAnsi="Verdana"/>
          <w:color w:val="1F3864" w:themeColor="accent1" w:themeShade="80"/>
        </w:rPr>
        <w:t xml:space="preserve">Primera parada en </w:t>
      </w:r>
      <w:proofErr w:type="spellStart"/>
      <w:r w:rsidRPr="00B540DD">
        <w:rPr>
          <w:rFonts w:ascii="Verdana" w:hAnsi="Verdana"/>
          <w:color w:val="1F3864" w:themeColor="accent1" w:themeShade="80"/>
        </w:rPr>
        <w:t>Klungkung</w:t>
      </w:r>
      <w:proofErr w:type="spellEnd"/>
      <w:r w:rsidRPr="00B540DD">
        <w:rPr>
          <w:rFonts w:ascii="Verdana" w:hAnsi="Verdana"/>
          <w:color w:val="1F3864" w:themeColor="accent1" w:themeShade="80"/>
        </w:rPr>
        <w:t xml:space="preserve">: </w:t>
      </w:r>
      <w:proofErr w:type="spellStart"/>
      <w:r w:rsidRPr="00B540DD">
        <w:rPr>
          <w:rFonts w:ascii="Verdana" w:hAnsi="Verdana"/>
          <w:color w:val="1F3864" w:themeColor="accent1" w:themeShade="80"/>
        </w:rPr>
        <w:t>Kertagosa</w:t>
      </w:r>
      <w:proofErr w:type="spellEnd"/>
      <w:r w:rsidRPr="00B540DD">
        <w:rPr>
          <w:rFonts w:ascii="Verdana" w:hAnsi="Verdana"/>
          <w:color w:val="1F3864" w:themeColor="accent1" w:themeShade="80"/>
        </w:rPr>
        <w:t>. Luego, visita del templo</w:t>
      </w:r>
      <w:r>
        <w:rPr>
          <w:rFonts w:ascii="Verdana" w:hAnsi="Verdana"/>
          <w:color w:val="1F3864" w:themeColor="accent1" w:themeShade="80"/>
        </w:rPr>
        <w:t xml:space="preserve"> </w:t>
      </w:r>
      <w:r w:rsidRPr="00B540DD">
        <w:rPr>
          <w:rFonts w:ascii="Verdana" w:hAnsi="Verdana"/>
          <w:color w:val="1F3864" w:themeColor="accent1" w:themeShade="80"/>
        </w:rPr>
        <w:t>Besakih. Almuerzo en un restaurante local. Traslado al aeropuerto</w:t>
      </w:r>
      <w:r w:rsidR="00272A1B">
        <w:rPr>
          <w:rFonts w:ascii="Verdana" w:hAnsi="Verdana"/>
          <w:color w:val="1F3864" w:themeColor="accent1" w:themeShade="80"/>
        </w:rPr>
        <w:t>.</w:t>
      </w:r>
    </w:p>
    <w:p w14:paraId="34EA9ED8" w14:textId="77777777" w:rsidR="000A54F4" w:rsidRDefault="000A54F4" w:rsidP="00853D1A">
      <w:pPr>
        <w:rPr>
          <w:rFonts w:ascii="Verdana" w:hAnsi="Verdana"/>
          <w:color w:val="1F3864" w:themeColor="accent1" w:themeShade="80"/>
        </w:rPr>
      </w:pPr>
    </w:p>
    <w:p w14:paraId="0D910CE7" w14:textId="50F371D9" w:rsidR="000E3C2F" w:rsidRPr="00F85D92" w:rsidRDefault="000E3C2F" w:rsidP="00EC009F">
      <w:pPr>
        <w:jc w:val="right"/>
        <w:rPr>
          <w:rFonts w:ascii="Verdana" w:hAnsi="Verdana"/>
          <w:b/>
          <w:bCs/>
          <w:color w:val="1F3864" w:themeColor="accent1" w:themeShade="80"/>
        </w:rPr>
      </w:pPr>
      <w:r w:rsidRPr="00F85D92">
        <w:rPr>
          <w:rFonts w:ascii="Verdana" w:hAnsi="Verdana"/>
          <w:b/>
          <w:bCs/>
          <w:color w:val="1F3864" w:themeColor="accent1" w:themeShade="80"/>
        </w:rPr>
        <w:t>FIN DE NUESTRO SERVICIO</w:t>
      </w:r>
    </w:p>
    <w:p w14:paraId="698261DD" w14:textId="77777777" w:rsidR="00913EB4" w:rsidRDefault="00913EB4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4897FB61" w14:textId="77777777" w:rsidR="00913EB4" w:rsidRDefault="00913EB4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2AF6F1A9" w14:textId="77777777" w:rsidR="001C2653" w:rsidRDefault="001C2653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32E583CB" w14:textId="424B2FC3" w:rsidR="000E3C2F" w:rsidRDefault="000E3C2F" w:rsidP="000E3C2F">
      <w:pPr>
        <w:rPr>
          <w:rFonts w:ascii="Verdana" w:hAnsi="Verdana"/>
          <w:b/>
          <w:bCs/>
          <w:color w:val="1F3864" w:themeColor="accent1" w:themeShade="80"/>
        </w:rPr>
      </w:pPr>
      <w:r w:rsidRPr="00811834">
        <w:rPr>
          <w:rFonts w:ascii="Verdana" w:hAnsi="Verdana"/>
          <w:b/>
          <w:bCs/>
          <w:color w:val="1F3864" w:themeColor="accent1" w:themeShade="80"/>
        </w:rPr>
        <w:t xml:space="preserve">PRECIO ESTIMADO EN </w:t>
      </w:r>
      <w:r w:rsidR="003D3C71">
        <w:rPr>
          <w:rFonts w:ascii="Verdana" w:hAnsi="Verdana"/>
          <w:b/>
          <w:bCs/>
          <w:color w:val="1F3864" w:themeColor="accent1" w:themeShade="80"/>
        </w:rPr>
        <w:t>DOLARES</w:t>
      </w:r>
      <w:r w:rsidRPr="00811834">
        <w:rPr>
          <w:rFonts w:ascii="Verdana" w:hAnsi="Verdana"/>
          <w:b/>
          <w:bCs/>
          <w:color w:val="1F3864" w:themeColor="accent1" w:themeShade="80"/>
        </w:rPr>
        <w:t xml:space="preserve"> POR PERSONA</w:t>
      </w:r>
    </w:p>
    <w:p w14:paraId="1C912E01" w14:textId="77777777" w:rsidR="00CC7858" w:rsidRPr="00811834" w:rsidRDefault="00CC7858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29FDDE16" w14:textId="77777777" w:rsidR="000E3C2F" w:rsidRPr="00811834" w:rsidRDefault="000E3C2F" w:rsidP="000E3C2F">
      <w:pPr>
        <w:rPr>
          <w:rFonts w:ascii="Verdana" w:hAnsi="Verdana"/>
          <w:color w:val="1F3864" w:themeColor="accent1" w:themeShade="8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5780" w:type="dxa"/>
        <w:jc w:val="center"/>
        <w:tblLook w:val="04A0" w:firstRow="1" w:lastRow="0" w:firstColumn="1" w:lastColumn="0" w:noHBand="0" w:noVBand="1"/>
      </w:tblPr>
      <w:tblGrid>
        <w:gridCol w:w="2113"/>
        <w:gridCol w:w="2135"/>
        <w:gridCol w:w="1532"/>
      </w:tblGrid>
      <w:tr w:rsidR="00446760" w:rsidRPr="00811834" w14:paraId="21DD7673" w14:textId="77777777" w:rsidTr="00446760">
        <w:trPr>
          <w:jc w:val="center"/>
        </w:trPr>
        <w:tc>
          <w:tcPr>
            <w:tcW w:w="2113" w:type="dxa"/>
            <w:vAlign w:val="center"/>
          </w:tcPr>
          <w:p w14:paraId="1099EC77" w14:textId="39EAD170" w:rsidR="00446760" w:rsidRPr="003D3C71" w:rsidRDefault="00446760" w:rsidP="00893074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</w:rPr>
              <w:t>CATEGORIA</w:t>
            </w:r>
          </w:p>
        </w:tc>
        <w:tc>
          <w:tcPr>
            <w:tcW w:w="2135" w:type="dxa"/>
            <w:vAlign w:val="center"/>
          </w:tcPr>
          <w:p w14:paraId="7C113C03" w14:textId="27D13734" w:rsidR="00446760" w:rsidRPr="003D3C71" w:rsidRDefault="00446760" w:rsidP="00893074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</w:rPr>
              <w:t>Precio por pasajero</w:t>
            </w:r>
          </w:p>
        </w:tc>
        <w:tc>
          <w:tcPr>
            <w:tcW w:w="1532" w:type="dxa"/>
            <w:vAlign w:val="center"/>
          </w:tcPr>
          <w:p w14:paraId="3C38346E" w14:textId="6FFAFC2C" w:rsidR="00446760" w:rsidRPr="003D3C71" w:rsidRDefault="00446760" w:rsidP="00893074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</w:rPr>
              <w:t>Sup. Hab. SGL</w:t>
            </w:r>
          </w:p>
        </w:tc>
      </w:tr>
      <w:tr w:rsidR="00446760" w:rsidRPr="00811834" w14:paraId="5E79C938" w14:textId="611B71FD" w:rsidTr="00446760">
        <w:trPr>
          <w:jc w:val="center"/>
        </w:trPr>
        <w:tc>
          <w:tcPr>
            <w:tcW w:w="2113" w:type="dxa"/>
            <w:vAlign w:val="center"/>
          </w:tcPr>
          <w:p w14:paraId="48647622" w14:textId="1A3269AD" w:rsidR="00446760" w:rsidRPr="000E3C2F" w:rsidRDefault="00446760" w:rsidP="00893074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  <w:highlight w:val="yellow"/>
              </w:rPr>
            </w:pPr>
            <w:r w:rsidRPr="00034275">
              <w:rPr>
                <w:rFonts w:ascii="Verdana" w:hAnsi="Verdana"/>
                <w:color w:val="1F3864" w:themeColor="accent1" w:themeShade="80"/>
              </w:rPr>
              <w:t>FIRST CLASS</w:t>
            </w:r>
            <w:r>
              <w:rPr>
                <w:rFonts w:ascii="Verdana" w:hAnsi="Verdana"/>
                <w:color w:val="1F3864" w:themeColor="accent1" w:themeShade="80"/>
              </w:rPr>
              <w:t xml:space="preserve"> 3* </w:t>
            </w:r>
          </w:p>
        </w:tc>
        <w:tc>
          <w:tcPr>
            <w:tcW w:w="2135" w:type="dxa"/>
            <w:vAlign w:val="center"/>
          </w:tcPr>
          <w:p w14:paraId="68E5D10F" w14:textId="6FB59774" w:rsidR="00446760" w:rsidRPr="001D0C03" w:rsidRDefault="00446760" w:rsidP="00893074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</w:rPr>
            </w:pPr>
            <w:r w:rsidRPr="003D3C71">
              <w:rPr>
                <w:rFonts w:ascii="Verdana" w:hAnsi="Verdana"/>
                <w:b/>
                <w:bCs/>
                <w:color w:val="1F3864" w:themeColor="accent1" w:themeShade="80"/>
              </w:rPr>
              <w:t xml:space="preserve">USD </w:t>
            </w:r>
            <w:r w:rsidR="005939AD">
              <w:rPr>
                <w:rFonts w:ascii="Verdana" w:hAnsi="Verdana"/>
                <w:b/>
                <w:bCs/>
                <w:color w:val="1F3864" w:themeColor="accent1" w:themeShade="80"/>
              </w:rPr>
              <w:t>925</w:t>
            </w:r>
          </w:p>
        </w:tc>
        <w:tc>
          <w:tcPr>
            <w:tcW w:w="1532" w:type="dxa"/>
            <w:vAlign w:val="center"/>
          </w:tcPr>
          <w:p w14:paraId="5114D1EA" w14:textId="5AC47441" w:rsidR="00446760" w:rsidRPr="003D3C71" w:rsidRDefault="005939AD" w:rsidP="00893074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</w:rPr>
              <w:t>235</w:t>
            </w:r>
          </w:p>
        </w:tc>
      </w:tr>
      <w:tr w:rsidR="00446760" w:rsidRPr="00811834" w14:paraId="0138D977" w14:textId="22FAAABE" w:rsidTr="00446760">
        <w:trPr>
          <w:jc w:val="center"/>
        </w:trPr>
        <w:tc>
          <w:tcPr>
            <w:tcW w:w="2113" w:type="dxa"/>
            <w:vAlign w:val="center"/>
          </w:tcPr>
          <w:p w14:paraId="5942E9A5" w14:textId="0734298A" w:rsidR="00446760" w:rsidRPr="001D0C03" w:rsidRDefault="00446760" w:rsidP="00446760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</w:rPr>
            </w:pPr>
            <w:r w:rsidRPr="006542FF">
              <w:rPr>
                <w:rFonts w:ascii="Verdana" w:hAnsi="Verdana"/>
                <w:color w:val="1F3864" w:themeColor="accent1" w:themeShade="80"/>
              </w:rPr>
              <w:t>SUPERIOR</w:t>
            </w:r>
            <w:r>
              <w:rPr>
                <w:rFonts w:ascii="Verdana" w:hAnsi="Verdana"/>
                <w:color w:val="1F3864" w:themeColor="accent1" w:themeShade="80"/>
              </w:rPr>
              <w:t xml:space="preserve"> 4*</w:t>
            </w:r>
          </w:p>
        </w:tc>
        <w:tc>
          <w:tcPr>
            <w:tcW w:w="2135" w:type="dxa"/>
            <w:vAlign w:val="center"/>
          </w:tcPr>
          <w:p w14:paraId="2715F361" w14:textId="59CBB73D" w:rsidR="00446760" w:rsidRPr="001D0C03" w:rsidRDefault="00446760" w:rsidP="00446760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</w:rPr>
            </w:pPr>
            <w:r w:rsidRPr="003D3C71">
              <w:rPr>
                <w:rFonts w:ascii="Verdana" w:hAnsi="Verdana"/>
                <w:b/>
                <w:bCs/>
                <w:color w:val="1F3864" w:themeColor="accent1" w:themeShade="80"/>
              </w:rPr>
              <w:t xml:space="preserve">USD </w:t>
            </w:r>
            <w:r w:rsidR="005939AD">
              <w:rPr>
                <w:rFonts w:ascii="Verdana" w:hAnsi="Verdana"/>
                <w:b/>
                <w:bCs/>
                <w:color w:val="1F3864" w:themeColor="accent1" w:themeShade="80"/>
              </w:rPr>
              <w:t>1.185</w:t>
            </w:r>
          </w:p>
        </w:tc>
        <w:tc>
          <w:tcPr>
            <w:tcW w:w="1532" w:type="dxa"/>
            <w:vAlign w:val="center"/>
          </w:tcPr>
          <w:p w14:paraId="770A4B49" w14:textId="78AA967F" w:rsidR="00446760" w:rsidRPr="003D3C71" w:rsidRDefault="005939AD" w:rsidP="00446760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</w:rPr>
              <w:t>455</w:t>
            </w:r>
          </w:p>
        </w:tc>
      </w:tr>
      <w:tr w:rsidR="00913EB4" w:rsidRPr="00811834" w14:paraId="00F6DB2C" w14:textId="77777777" w:rsidTr="00446760">
        <w:trPr>
          <w:jc w:val="center"/>
        </w:trPr>
        <w:tc>
          <w:tcPr>
            <w:tcW w:w="2113" w:type="dxa"/>
            <w:vAlign w:val="center"/>
          </w:tcPr>
          <w:p w14:paraId="0C483472" w14:textId="0A390ED5" w:rsidR="00913EB4" w:rsidRPr="006542FF" w:rsidRDefault="00913EB4" w:rsidP="00913EB4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</w:rPr>
            </w:pPr>
            <w:r>
              <w:rPr>
                <w:rFonts w:ascii="Verdana" w:hAnsi="Verdana"/>
                <w:color w:val="1F3864" w:themeColor="accent1" w:themeShade="80"/>
              </w:rPr>
              <w:t>DELUXE 5*</w:t>
            </w:r>
          </w:p>
        </w:tc>
        <w:tc>
          <w:tcPr>
            <w:tcW w:w="2135" w:type="dxa"/>
            <w:vAlign w:val="center"/>
          </w:tcPr>
          <w:p w14:paraId="4910C1F2" w14:textId="59853DE3" w:rsidR="00913EB4" w:rsidRPr="003D3C71" w:rsidRDefault="00862493" w:rsidP="00446760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 w:rsidRPr="003D3C71">
              <w:rPr>
                <w:rFonts w:ascii="Verdana" w:hAnsi="Verdana"/>
                <w:b/>
                <w:bCs/>
                <w:color w:val="1F3864" w:themeColor="accent1" w:themeShade="80"/>
              </w:rPr>
              <w:t xml:space="preserve">USD </w:t>
            </w:r>
            <w:r w:rsidR="005939AD">
              <w:rPr>
                <w:rFonts w:ascii="Verdana" w:hAnsi="Verdana"/>
                <w:b/>
                <w:bCs/>
                <w:color w:val="1F3864" w:themeColor="accent1" w:themeShade="80"/>
              </w:rPr>
              <w:t>1.910</w:t>
            </w:r>
          </w:p>
        </w:tc>
        <w:tc>
          <w:tcPr>
            <w:tcW w:w="1532" w:type="dxa"/>
            <w:vAlign w:val="center"/>
          </w:tcPr>
          <w:p w14:paraId="22ED3429" w14:textId="00A3C92C" w:rsidR="00913EB4" w:rsidRPr="003D3C71" w:rsidRDefault="005939AD" w:rsidP="00446760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>
              <w:rPr>
                <w:rFonts w:ascii="Verdana" w:hAnsi="Verdana"/>
                <w:b/>
                <w:bCs/>
                <w:color w:val="1F3864" w:themeColor="accent1" w:themeShade="80"/>
              </w:rPr>
              <w:t>1.155</w:t>
            </w:r>
          </w:p>
        </w:tc>
      </w:tr>
    </w:tbl>
    <w:p w14:paraId="38CE7ABB" w14:textId="77777777" w:rsidR="00AE5A24" w:rsidRDefault="00AE5A24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35025019" w14:textId="77777777" w:rsidR="00446760" w:rsidRDefault="00446760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6815F505" w14:textId="77777777" w:rsidR="00446760" w:rsidRDefault="00446760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314C29C7" w14:textId="77777777" w:rsidR="00446760" w:rsidRDefault="00446760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532ECDEA" w14:textId="77777777" w:rsidR="00446760" w:rsidRDefault="00446760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0440CBBD" w14:textId="77777777" w:rsidR="004E5396" w:rsidRDefault="004E5396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4787EB30" w14:textId="77777777" w:rsidR="00CC7858" w:rsidRDefault="00CC7858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1BB77A4F" w14:textId="089E9A08" w:rsidR="00AE5A24" w:rsidRDefault="002865D0" w:rsidP="000E3C2F">
      <w:pPr>
        <w:rPr>
          <w:rFonts w:ascii="Verdana" w:hAnsi="Verdana"/>
          <w:b/>
          <w:bCs/>
          <w:color w:val="1F3864" w:themeColor="accent1" w:themeShade="80"/>
        </w:rPr>
      </w:pPr>
      <w:r w:rsidRPr="002865D0">
        <w:rPr>
          <w:rFonts w:ascii="Verdana" w:hAnsi="Verdana"/>
          <w:b/>
          <w:bCs/>
          <w:color w:val="1F3864" w:themeColor="accent1" w:themeShade="80"/>
        </w:rPr>
        <w:t xml:space="preserve">Importante: </w:t>
      </w:r>
    </w:p>
    <w:p w14:paraId="44659E60" w14:textId="77777777" w:rsidR="00CC7858" w:rsidRDefault="00CC7858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7A900F1E" w14:textId="718FFD9D" w:rsidR="003764E9" w:rsidRPr="003764E9" w:rsidRDefault="003764E9" w:rsidP="00E37B27">
      <w:pPr>
        <w:rPr>
          <w:rFonts w:ascii="Verdana" w:hAnsi="Verdana"/>
          <w:color w:val="1F3864" w:themeColor="accent1" w:themeShade="80"/>
        </w:rPr>
      </w:pPr>
      <w:r w:rsidRPr="003764E9">
        <w:rPr>
          <w:rFonts w:ascii="Verdana" w:hAnsi="Verdana"/>
          <w:color w:val="1F3864" w:themeColor="accent1" w:themeShade="80"/>
        </w:rPr>
        <w:t xml:space="preserve">Durante el día de </w:t>
      </w:r>
      <w:proofErr w:type="spellStart"/>
      <w:r w:rsidRPr="003764E9">
        <w:rPr>
          <w:rFonts w:ascii="Verdana" w:hAnsi="Verdana"/>
          <w:color w:val="1F3864" w:themeColor="accent1" w:themeShade="80"/>
        </w:rPr>
        <w:t>Nyepi</w:t>
      </w:r>
      <w:proofErr w:type="spellEnd"/>
      <w:r w:rsidRPr="003764E9">
        <w:rPr>
          <w:rFonts w:ascii="Verdana" w:hAnsi="Verdana"/>
          <w:color w:val="1F3864" w:themeColor="accent1" w:themeShade="80"/>
        </w:rPr>
        <w:t xml:space="preserve">, una importante jornada religiosa en Bali, que cae el </w:t>
      </w:r>
      <w:r w:rsidRPr="003764E9">
        <w:rPr>
          <w:rFonts w:ascii="Verdana" w:hAnsi="Verdana"/>
          <w:b/>
          <w:bCs/>
          <w:color w:val="1F3864" w:themeColor="accent1" w:themeShade="80"/>
        </w:rPr>
        <w:t xml:space="preserve">29-Mar-25 </w:t>
      </w:r>
      <w:r w:rsidRPr="00E37B27">
        <w:rPr>
          <w:rFonts w:ascii="Verdana" w:hAnsi="Verdana"/>
          <w:color w:val="1F3864" w:themeColor="accent1" w:themeShade="80"/>
        </w:rPr>
        <w:t>y</w:t>
      </w:r>
      <w:r w:rsidRPr="003764E9">
        <w:rPr>
          <w:rFonts w:ascii="Verdana" w:hAnsi="Verdana"/>
          <w:b/>
          <w:bCs/>
          <w:color w:val="1F3864" w:themeColor="accent1" w:themeShade="80"/>
        </w:rPr>
        <w:t xml:space="preserve"> 19-20 Mar 2026</w:t>
      </w:r>
      <w:r w:rsidRPr="003764E9">
        <w:rPr>
          <w:rFonts w:ascii="Verdana" w:hAnsi="Verdana"/>
          <w:color w:val="1F3864" w:themeColor="accent1" w:themeShade="80"/>
        </w:rPr>
        <w:t>, no se permite a los visitantes salir de</w:t>
      </w:r>
      <w:r>
        <w:rPr>
          <w:rFonts w:ascii="Verdana" w:hAnsi="Verdana"/>
          <w:color w:val="1F3864" w:themeColor="accent1" w:themeShade="80"/>
        </w:rPr>
        <w:t xml:space="preserve"> </w:t>
      </w:r>
      <w:r w:rsidRPr="003764E9">
        <w:rPr>
          <w:rFonts w:ascii="Verdana" w:hAnsi="Verdana"/>
          <w:color w:val="1F3864" w:themeColor="accent1" w:themeShade="80"/>
        </w:rPr>
        <w:t>los locales de los hoteles desde las 06:00 hasta las 06:00 del día siguiente (24 horas). El aeropuerto no operará ningún vuelo y</w:t>
      </w:r>
      <w:r w:rsidR="00E37B27">
        <w:rPr>
          <w:rFonts w:ascii="Verdana" w:hAnsi="Verdana"/>
          <w:color w:val="1F3864" w:themeColor="accent1" w:themeShade="80"/>
        </w:rPr>
        <w:t xml:space="preserve"> </w:t>
      </w:r>
      <w:r w:rsidRPr="003764E9">
        <w:rPr>
          <w:rFonts w:ascii="Verdana" w:hAnsi="Verdana"/>
          <w:color w:val="1F3864" w:themeColor="accent1" w:themeShade="80"/>
        </w:rPr>
        <w:t>cesarán todas las actividades públicas, pero los hoteles seguirán funcionando con personal limitado.</w:t>
      </w:r>
    </w:p>
    <w:p w14:paraId="506641EA" w14:textId="77777777" w:rsidR="003764E9" w:rsidRDefault="003764E9" w:rsidP="000E3C2F">
      <w:pPr>
        <w:rPr>
          <w:rFonts w:ascii="Verdana" w:hAnsi="Verdana"/>
          <w:color w:val="1F3864" w:themeColor="accent1" w:themeShade="80"/>
        </w:rPr>
      </w:pPr>
    </w:p>
    <w:p w14:paraId="07C7778C" w14:textId="77777777" w:rsidR="003D3C71" w:rsidRPr="00CD5AFB" w:rsidRDefault="003D3C71" w:rsidP="003D3C71">
      <w:p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>Suplemento cena de gala obligatoria los días 24 y 31 de diciembre. Por favor, consultar.</w:t>
      </w:r>
    </w:p>
    <w:p w14:paraId="06B924DA" w14:textId="53C118DE" w:rsidR="003D3C71" w:rsidRDefault="003D3C71" w:rsidP="003D3C71">
      <w:p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>Suplemento durante periodos festivos</w:t>
      </w:r>
      <w:r w:rsidR="00F7113B">
        <w:rPr>
          <w:rFonts w:ascii="Verdana" w:hAnsi="Verdana"/>
          <w:color w:val="1F3864" w:themeColor="accent1" w:themeShade="80"/>
        </w:rPr>
        <w:t>.</w:t>
      </w:r>
    </w:p>
    <w:p w14:paraId="0C355042" w14:textId="77777777" w:rsidR="00F7113B" w:rsidRPr="00F7113B" w:rsidRDefault="00F7113B" w:rsidP="003D3C71">
      <w:pPr>
        <w:rPr>
          <w:rFonts w:ascii="Verdana" w:hAnsi="Verdana"/>
          <w:color w:val="1F3864" w:themeColor="accent1" w:themeShade="80"/>
        </w:rPr>
      </w:pPr>
    </w:p>
    <w:p w14:paraId="5523F458" w14:textId="7AE6C2D4" w:rsidR="00F7113B" w:rsidRDefault="00F7113B" w:rsidP="00F7113B">
      <w:pPr>
        <w:pStyle w:val="Prrafodelista"/>
        <w:numPr>
          <w:ilvl w:val="0"/>
          <w:numId w:val="32"/>
        </w:numPr>
        <w:rPr>
          <w:rFonts w:ascii="Verdana" w:hAnsi="Verdana"/>
          <w:color w:val="1F3864" w:themeColor="accent1" w:themeShade="80"/>
        </w:rPr>
      </w:pPr>
      <w:r w:rsidRPr="00F7113B">
        <w:rPr>
          <w:rFonts w:ascii="Verdana" w:hAnsi="Verdana"/>
          <w:color w:val="1F3864" w:themeColor="accent1" w:themeShade="80"/>
        </w:rPr>
        <w:t xml:space="preserve">Para los vuelos llegando entre las 21:30 y las 07:30, se aplicarán sobrecargos (traslado nocturno). </w:t>
      </w:r>
    </w:p>
    <w:p w14:paraId="704C8BEE" w14:textId="19EE5B3D" w:rsidR="00F7113B" w:rsidRDefault="00F7113B" w:rsidP="00F7113B">
      <w:pPr>
        <w:pStyle w:val="Prrafodelista"/>
        <w:numPr>
          <w:ilvl w:val="0"/>
          <w:numId w:val="32"/>
        </w:numPr>
        <w:rPr>
          <w:rFonts w:ascii="Verdana" w:hAnsi="Verdana"/>
          <w:color w:val="1F3864" w:themeColor="accent1" w:themeShade="80"/>
        </w:rPr>
      </w:pPr>
      <w:r w:rsidRPr="00F7113B">
        <w:rPr>
          <w:rFonts w:ascii="Verdana" w:hAnsi="Verdana"/>
          <w:color w:val="1F3864" w:themeColor="accent1" w:themeShade="80"/>
        </w:rPr>
        <w:t>Para los vuelos saliendo entre las 00:30 y las 10:30, se aplicarán sobrecargos (traslado nocturno).</w:t>
      </w:r>
    </w:p>
    <w:p w14:paraId="010559A4" w14:textId="77777777" w:rsidR="00CC7858" w:rsidRDefault="00CC7858" w:rsidP="00CC7858">
      <w:pPr>
        <w:rPr>
          <w:rFonts w:ascii="Verdana" w:hAnsi="Verdana"/>
          <w:color w:val="1F3864" w:themeColor="accent1" w:themeShade="80"/>
        </w:rPr>
      </w:pPr>
    </w:p>
    <w:p w14:paraId="69846D0C" w14:textId="77777777" w:rsidR="00CC7858" w:rsidRDefault="00CC7858" w:rsidP="00CC7858">
      <w:pPr>
        <w:rPr>
          <w:rFonts w:ascii="Verdana" w:hAnsi="Verdana"/>
          <w:color w:val="1F3864" w:themeColor="accent1" w:themeShade="80"/>
        </w:rPr>
      </w:pPr>
      <w:r w:rsidRPr="00CC7858">
        <w:rPr>
          <w:rFonts w:ascii="Verdana" w:hAnsi="Verdana"/>
          <w:color w:val="1F3864" w:themeColor="accent1" w:themeShade="80"/>
        </w:rPr>
        <w:t>Todos los horarios indicados son estimativos y pueden variar en temporada alta y días de ceremonias.</w:t>
      </w:r>
    </w:p>
    <w:p w14:paraId="6E3A77A6" w14:textId="77777777" w:rsidR="00CC7858" w:rsidRDefault="00CC7858" w:rsidP="00CC7858">
      <w:pPr>
        <w:pStyle w:val="Prrafodelista"/>
        <w:numPr>
          <w:ilvl w:val="0"/>
          <w:numId w:val="33"/>
        </w:numPr>
        <w:rPr>
          <w:rFonts w:ascii="Verdana" w:hAnsi="Verdana"/>
          <w:color w:val="1F3864" w:themeColor="accent1" w:themeShade="80"/>
        </w:rPr>
      </w:pPr>
      <w:r w:rsidRPr="00CC7858">
        <w:rPr>
          <w:rFonts w:ascii="Verdana" w:hAnsi="Verdana"/>
          <w:color w:val="1F3864" w:themeColor="accent1" w:themeShade="80"/>
        </w:rPr>
        <w:t xml:space="preserve">Todos los guías en idiomas distintos del inglés están sujetos a disponibilidad durante la </w:t>
      </w:r>
      <w:r w:rsidRPr="00CC7858">
        <w:rPr>
          <w:rFonts w:ascii="Verdana" w:hAnsi="Verdana"/>
          <w:b/>
          <w:bCs/>
          <w:color w:val="1F3864" w:themeColor="accent1" w:themeShade="80"/>
        </w:rPr>
        <w:t>temporada alta de julio a septiembre</w:t>
      </w:r>
      <w:r w:rsidRPr="00CC7858">
        <w:rPr>
          <w:rFonts w:ascii="Verdana" w:hAnsi="Verdana"/>
          <w:color w:val="1F3864" w:themeColor="accent1" w:themeShade="80"/>
        </w:rPr>
        <w:t>.</w:t>
      </w:r>
    </w:p>
    <w:p w14:paraId="46628485" w14:textId="6B640632" w:rsidR="00CC7858" w:rsidRPr="00CC7858" w:rsidRDefault="00CC7858" w:rsidP="00CC7858">
      <w:pPr>
        <w:pStyle w:val="Prrafodelista"/>
        <w:numPr>
          <w:ilvl w:val="0"/>
          <w:numId w:val="33"/>
        </w:numPr>
        <w:rPr>
          <w:rFonts w:ascii="Verdana" w:hAnsi="Verdana"/>
          <w:color w:val="1F3864" w:themeColor="accent1" w:themeShade="80"/>
        </w:rPr>
      </w:pPr>
      <w:r w:rsidRPr="00CC7858">
        <w:rPr>
          <w:rFonts w:ascii="Verdana" w:hAnsi="Verdana"/>
          <w:color w:val="1F3864" w:themeColor="accent1" w:themeShade="80"/>
        </w:rPr>
        <w:t>En temporada alta pueden aplicarse recargos adicionales, cenas de gala obligatorias y condiciones especiales. Las tarifas y los</w:t>
      </w:r>
      <w:r>
        <w:rPr>
          <w:rFonts w:ascii="Verdana" w:hAnsi="Verdana"/>
          <w:color w:val="1F3864" w:themeColor="accent1" w:themeShade="80"/>
        </w:rPr>
        <w:t xml:space="preserve"> </w:t>
      </w:r>
      <w:r w:rsidRPr="00CC7858">
        <w:rPr>
          <w:rFonts w:ascii="Verdana" w:hAnsi="Verdana"/>
          <w:color w:val="1F3864" w:themeColor="accent1" w:themeShade="80"/>
        </w:rPr>
        <w:t>detalles se informarán con antelación.</w:t>
      </w:r>
    </w:p>
    <w:p w14:paraId="56FF827A" w14:textId="77777777" w:rsidR="002865D0" w:rsidRDefault="002865D0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2EA4F4E4" w14:textId="77777777" w:rsidR="00A951AE" w:rsidRDefault="00A951AE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25401718" w14:textId="3460DF2B" w:rsidR="002865D0" w:rsidRDefault="002865D0" w:rsidP="000E3C2F">
      <w:pPr>
        <w:rPr>
          <w:rFonts w:ascii="Verdana" w:hAnsi="Verdana"/>
          <w:b/>
          <w:bCs/>
          <w:color w:val="1F3864" w:themeColor="accent1" w:themeShade="80"/>
        </w:rPr>
      </w:pPr>
      <w:r w:rsidRPr="002865D0">
        <w:rPr>
          <w:rFonts w:ascii="Verdana" w:hAnsi="Verdana"/>
          <w:b/>
          <w:bCs/>
          <w:color w:val="1F3864" w:themeColor="accent1" w:themeShade="80"/>
        </w:rPr>
        <w:t>Hoteles previstos (o similares):</w:t>
      </w:r>
    </w:p>
    <w:p w14:paraId="4CDA7750" w14:textId="77777777" w:rsidR="002865D0" w:rsidRDefault="002865D0" w:rsidP="000E3C2F">
      <w:pPr>
        <w:rPr>
          <w:rFonts w:ascii="Verdana" w:hAnsi="Verdana"/>
          <w:b/>
          <w:bCs/>
          <w:color w:val="1F3864" w:themeColor="accent1" w:themeShade="80"/>
        </w:rPr>
      </w:pPr>
    </w:p>
    <w:tbl>
      <w:tblPr>
        <w:tblW w:w="107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9"/>
        <w:gridCol w:w="2835"/>
        <w:gridCol w:w="2613"/>
        <w:gridCol w:w="2613"/>
      </w:tblGrid>
      <w:tr w:rsidR="00CC7858" w:rsidRPr="002865D0" w14:paraId="36BCFD80" w14:textId="3A85FDC6" w:rsidTr="00CC7858">
        <w:trPr>
          <w:trHeight w:val="170"/>
          <w:jc w:val="center"/>
        </w:trPr>
        <w:tc>
          <w:tcPr>
            <w:tcW w:w="2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85EA4" w14:textId="3CD88B33" w:rsidR="00CC7858" w:rsidRPr="002865D0" w:rsidRDefault="00CC7858" w:rsidP="006542FF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 w:rsidRPr="002865D0">
              <w:rPr>
                <w:rFonts w:ascii="Verdana" w:hAnsi="Verdana"/>
                <w:b/>
                <w:bCs/>
                <w:color w:val="1F3864" w:themeColor="accent1" w:themeShade="80"/>
              </w:rPr>
              <w:t>CIUDAD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7332" w14:textId="13238751" w:rsidR="00CC7858" w:rsidRPr="006542FF" w:rsidRDefault="00CC7858" w:rsidP="006542FF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 w:rsidRPr="006542FF">
              <w:rPr>
                <w:rFonts w:ascii="Verdana" w:hAnsi="Verdana"/>
                <w:b/>
                <w:bCs/>
                <w:color w:val="1F3864" w:themeColor="accent1" w:themeShade="80"/>
              </w:rPr>
              <w:t>FIRST CLASS 3*</w:t>
            </w:r>
          </w:p>
        </w:tc>
        <w:tc>
          <w:tcPr>
            <w:tcW w:w="26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3927" w14:textId="749B6777" w:rsidR="00CC7858" w:rsidRPr="006542FF" w:rsidRDefault="00CC7858" w:rsidP="006542FF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 w:rsidRPr="006542FF">
              <w:rPr>
                <w:rFonts w:ascii="Verdana" w:hAnsi="Verdana"/>
                <w:b/>
                <w:bCs/>
                <w:color w:val="1F3864" w:themeColor="accent1" w:themeShade="80"/>
              </w:rPr>
              <w:t>SUPERIOR 4*</w:t>
            </w:r>
          </w:p>
        </w:tc>
        <w:tc>
          <w:tcPr>
            <w:tcW w:w="26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1655CB6" w14:textId="63B6DE7B" w:rsidR="00CC7858" w:rsidRPr="006542FF" w:rsidRDefault="00CC7858" w:rsidP="006542FF">
            <w:pPr>
              <w:ind w:left="0" w:firstLine="0"/>
              <w:jc w:val="center"/>
              <w:rPr>
                <w:rFonts w:ascii="Verdana" w:hAnsi="Verdana"/>
                <w:b/>
                <w:bCs/>
                <w:color w:val="1F3864" w:themeColor="accent1" w:themeShade="80"/>
              </w:rPr>
            </w:pPr>
            <w:r w:rsidRPr="00CC7858">
              <w:rPr>
                <w:rFonts w:ascii="Verdana" w:hAnsi="Verdana"/>
                <w:b/>
                <w:bCs/>
                <w:color w:val="1F3864" w:themeColor="accent1" w:themeShade="80"/>
              </w:rPr>
              <w:t>DELUXE</w:t>
            </w:r>
            <w:r w:rsidRPr="006542FF">
              <w:rPr>
                <w:rFonts w:ascii="Verdana" w:hAnsi="Verdana"/>
                <w:b/>
                <w:bCs/>
                <w:color w:val="1F3864" w:themeColor="accent1" w:themeShade="80"/>
              </w:rPr>
              <w:t xml:space="preserve"> </w:t>
            </w:r>
            <w:r>
              <w:rPr>
                <w:rFonts w:ascii="Verdana" w:hAnsi="Verdana"/>
                <w:b/>
                <w:bCs/>
                <w:color w:val="1F3864" w:themeColor="accent1" w:themeShade="80"/>
              </w:rPr>
              <w:t>5</w:t>
            </w:r>
            <w:r w:rsidRPr="006542FF">
              <w:rPr>
                <w:rFonts w:ascii="Verdana" w:hAnsi="Verdana"/>
                <w:b/>
                <w:bCs/>
                <w:color w:val="1F3864" w:themeColor="accent1" w:themeShade="80"/>
              </w:rPr>
              <w:t>*</w:t>
            </w:r>
          </w:p>
        </w:tc>
      </w:tr>
      <w:tr w:rsidR="00CC7858" w:rsidRPr="002865D0" w14:paraId="59E8A585" w14:textId="68A28C67" w:rsidTr="00CC7858">
        <w:trPr>
          <w:trHeight w:val="170"/>
          <w:jc w:val="center"/>
        </w:trPr>
        <w:tc>
          <w:tcPr>
            <w:tcW w:w="27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5F564" w14:textId="192584C7" w:rsidR="00CC7858" w:rsidRPr="002865D0" w:rsidRDefault="00CC7858" w:rsidP="006542FF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</w:rPr>
            </w:pPr>
            <w:r>
              <w:rPr>
                <w:rFonts w:ascii="Verdana" w:hAnsi="Verdana"/>
                <w:color w:val="1F3864" w:themeColor="accent1" w:themeShade="80"/>
              </w:rPr>
              <w:t>UBUD (DENPASAR)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3A14A" w14:textId="00C1DB75" w:rsidR="00CC7858" w:rsidRPr="00DC5402" w:rsidRDefault="00CC7858" w:rsidP="006542FF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  <w:sz w:val="18"/>
                <w:szCs w:val="18"/>
              </w:rPr>
            </w:pPr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 xml:space="preserve">Ubud </w:t>
            </w:r>
            <w:proofErr w:type="spellStart"/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>Wana</w:t>
            </w:r>
            <w:proofErr w:type="spellEnd"/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 xml:space="preserve"> (hab. </w:t>
            </w:r>
            <w:proofErr w:type="spellStart"/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>Wana</w:t>
            </w:r>
            <w:proofErr w:type="spellEnd"/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 xml:space="preserve"> Pool View)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F9B47" w14:textId="73E3C1D0" w:rsidR="00CC7858" w:rsidRPr="00DC5402" w:rsidRDefault="00CC7858" w:rsidP="006542FF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  <w:sz w:val="18"/>
                <w:szCs w:val="18"/>
              </w:rPr>
            </w:pPr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>Alaya Resort Ubud (hab. Deluxe)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F146E6" w14:textId="6CA8BE39" w:rsidR="00CC7858" w:rsidRPr="003C52D5" w:rsidRDefault="00CC7858" w:rsidP="006542FF">
            <w:pPr>
              <w:ind w:left="0" w:firstLine="0"/>
              <w:jc w:val="center"/>
              <w:rPr>
                <w:rFonts w:ascii="Verdana" w:hAnsi="Verdana"/>
                <w:color w:val="1F3864" w:themeColor="accent1" w:themeShade="80"/>
                <w:sz w:val="18"/>
                <w:szCs w:val="18"/>
              </w:rPr>
            </w:pPr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 xml:space="preserve">COMO </w:t>
            </w:r>
            <w:proofErr w:type="spellStart"/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>Uma</w:t>
            </w:r>
            <w:proofErr w:type="spellEnd"/>
            <w:r w:rsidRPr="00CC7858">
              <w:rPr>
                <w:rFonts w:ascii="Verdana" w:hAnsi="Verdana"/>
                <w:color w:val="1F3864" w:themeColor="accent1" w:themeShade="80"/>
                <w:sz w:val="18"/>
                <w:szCs w:val="18"/>
              </w:rPr>
              <w:t xml:space="preserve"> Ubud (hab. Ubud)</w:t>
            </w:r>
          </w:p>
        </w:tc>
      </w:tr>
    </w:tbl>
    <w:p w14:paraId="0ED9EB65" w14:textId="77777777" w:rsidR="002865D0" w:rsidRDefault="002865D0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6A0260BA" w14:textId="77777777" w:rsidR="00CC7858" w:rsidRDefault="00CC7858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29242A50" w14:textId="78D61221" w:rsidR="000E3C2F" w:rsidRDefault="000E3C2F" w:rsidP="000E3C2F">
      <w:pPr>
        <w:rPr>
          <w:rFonts w:ascii="Verdana" w:hAnsi="Verdana"/>
          <w:b/>
          <w:bCs/>
          <w:color w:val="1F3864" w:themeColor="accent1" w:themeShade="80"/>
        </w:rPr>
      </w:pPr>
      <w:r w:rsidRPr="006473B6">
        <w:rPr>
          <w:rFonts w:ascii="Verdana" w:hAnsi="Verdana"/>
          <w:b/>
          <w:bCs/>
          <w:color w:val="1F3864" w:themeColor="accent1" w:themeShade="80"/>
        </w:rPr>
        <w:t xml:space="preserve">El precio incluye: </w:t>
      </w:r>
    </w:p>
    <w:p w14:paraId="759E2889" w14:textId="77777777" w:rsidR="006737A2" w:rsidRDefault="006737A2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64464E7F" w14:textId="77777777" w:rsidR="00CD5AFB" w:rsidRDefault="00CD5AFB" w:rsidP="00CD5AFB">
      <w:pPr>
        <w:pStyle w:val="Prrafodelista"/>
        <w:numPr>
          <w:ilvl w:val="0"/>
          <w:numId w:val="27"/>
        </w:num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>Traslados de llegada y salida como indicados en itinerario.</w:t>
      </w:r>
    </w:p>
    <w:p w14:paraId="783E4A08" w14:textId="296D5C41" w:rsidR="00CD5AFB" w:rsidRPr="00CD5AFB" w:rsidRDefault="00CD5AFB" w:rsidP="00CD5AFB">
      <w:pPr>
        <w:pStyle w:val="Prrafodelista"/>
        <w:numPr>
          <w:ilvl w:val="0"/>
          <w:numId w:val="27"/>
        </w:num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>Transporte según el programa.</w:t>
      </w:r>
    </w:p>
    <w:p w14:paraId="08AB0454" w14:textId="32D9FE15" w:rsidR="00CD5AFB" w:rsidRPr="00CD5AFB" w:rsidRDefault="00CD5AFB" w:rsidP="00CD5AFB">
      <w:pPr>
        <w:pStyle w:val="Prrafodelista"/>
        <w:numPr>
          <w:ilvl w:val="0"/>
          <w:numId w:val="27"/>
        </w:num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>Guía de habla española.</w:t>
      </w:r>
    </w:p>
    <w:p w14:paraId="23D1C1E4" w14:textId="446D8A8F" w:rsidR="00CD5AFB" w:rsidRPr="00CD5AFB" w:rsidRDefault="00CD5AFB" w:rsidP="00CD5AFB">
      <w:pPr>
        <w:pStyle w:val="Prrafodelista"/>
        <w:numPr>
          <w:ilvl w:val="0"/>
          <w:numId w:val="27"/>
        </w:num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 xml:space="preserve">Alojamiento </w:t>
      </w:r>
      <w:r w:rsidR="00CC7858">
        <w:rPr>
          <w:rFonts w:ascii="Verdana" w:hAnsi="Verdana"/>
          <w:color w:val="1F3864" w:themeColor="accent1" w:themeShade="80"/>
        </w:rPr>
        <w:t>con</w:t>
      </w:r>
      <w:r w:rsidRPr="00CD5AFB">
        <w:rPr>
          <w:rFonts w:ascii="Verdana" w:hAnsi="Verdana"/>
          <w:color w:val="1F3864" w:themeColor="accent1" w:themeShade="80"/>
        </w:rPr>
        <w:t xml:space="preserve"> </w:t>
      </w:r>
      <w:r w:rsidR="00CC7858">
        <w:rPr>
          <w:rFonts w:ascii="Verdana" w:hAnsi="Verdana"/>
          <w:color w:val="1F3864" w:themeColor="accent1" w:themeShade="80"/>
        </w:rPr>
        <w:t>4 D</w:t>
      </w:r>
      <w:r w:rsidRPr="00CD5AFB">
        <w:rPr>
          <w:rFonts w:ascii="Verdana" w:hAnsi="Verdana"/>
          <w:color w:val="1F3864" w:themeColor="accent1" w:themeShade="80"/>
        </w:rPr>
        <w:t>esayuno</w:t>
      </w:r>
      <w:r w:rsidR="00A951AE">
        <w:rPr>
          <w:rFonts w:ascii="Verdana" w:hAnsi="Verdana"/>
          <w:color w:val="1F3864" w:themeColor="accent1" w:themeShade="80"/>
        </w:rPr>
        <w:t>s</w:t>
      </w:r>
      <w:r w:rsidR="00CC7858">
        <w:rPr>
          <w:rFonts w:ascii="Verdana" w:hAnsi="Verdana"/>
          <w:color w:val="1F3864" w:themeColor="accent1" w:themeShade="80"/>
        </w:rPr>
        <w:t>, 4 Almuerzos y 1 Cena</w:t>
      </w:r>
      <w:r w:rsidRPr="00CD5AFB">
        <w:rPr>
          <w:rFonts w:ascii="Verdana" w:hAnsi="Verdana"/>
          <w:color w:val="1F3864" w:themeColor="accent1" w:themeShade="80"/>
        </w:rPr>
        <w:t>.</w:t>
      </w:r>
    </w:p>
    <w:p w14:paraId="41080438" w14:textId="7C434634" w:rsidR="00CD5AFB" w:rsidRDefault="00CD5AFB" w:rsidP="00CD5AFB">
      <w:pPr>
        <w:pStyle w:val="Prrafodelista"/>
        <w:numPr>
          <w:ilvl w:val="0"/>
          <w:numId w:val="27"/>
        </w:num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>Visitas y entradas indicadas en el itinerario con guía de habla española.</w:t>
      </w:r>
    </w:p>
    <w:p w14:paraId="167A06C6" w14:textId="1DF7DCF2" w:rsidR="00F358E6" w:rsidRDefault="00F358E6" w:rsidP="00CD5AFB">
      <w:pPr>
        <w:pStyle w:val="Prrafodelista"/>
        <w:numPr>
          <w:ilvl w:val="0"/>
          <w:numId w:val="27"/>
        </w:numPr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color w:val="1F3864" w:themeColor="accent1" w:themeShade="80"/>
        </w:rPr>
        <w:t xml:space="preserve">Tarjeta de asistencia médica por </w:t>
      </w:r>
      <w:r w:rsidR="00CC7858">
        <w:rPr>
          <w:rFonts w:ascii="Verdana" w:hAnsi="Verdana"/>
          <w:color w:val="1F3864" w:themeColor="accent1" w:themeShade="80"/>
        </w:rPr>
        <w:t>5</w:t>
      </w:r>
      <w:r>
        <w:rPr>
          <w:rFonts w:ascii="Verdana" w:hAnsi="Verdana"/>
          <w:color w:val="1F3864" w:themeColor="accent1" w:themeShade="80"/>
        </w:rPr>
        <w:t xml:space="preserve"> días. (</w:t>
      </w:r>
      <w:r w:rsidRPr="0041169C">
        <w:rPr>
          <w:rFonts w:ascii="Verdana" w:hAnsi="Verdana"/>
          <w:color w:val="1F3864" w:themeColor="accent1" w:themeShade="80"/>
          <w:sz w:val="20"/>
          <w:szCs w:val="20"/>
        </w:rPr>
        <w:t>Cubrimiento USD 70.000 hasta 75 años</w:t>
      </w:r>
      <w:r>
        <w:rPr>
          <w:rFonts w:ascii="Verdana" w:hAnsi="Verdana"/>
          <w:color w:val="1F3864" w:themeColor="accent1" w:themeShade="80"/>
        </w:rPr>
        <w:t>)</w:t>
      </w:r>
    </w:p>
    <w:p w14:paraId="0F633C90" w14:textId="753EFD62" w:rsidR="005B7703" w:rsidRPr="000D0316" w:rsidRDefault="005B7703" w:rsidP="00F358E6">
      <w:pPr>
        <w:pStyle w:val="Prrafodelista"/>
        <w:numPr>
          <w:ilvl w:val="0"/>
          <w:numId w:val="27"/>
        </w:numPr>
        <w:rPr>
          <w:rFonts w:ascii="Verdana" w:hAnsi="Verdana"/>
          <w:color w:val="1F3864" w:themeColor="accent1" w:themeShade="80"/>
        </w:rPr>
      </w:pPr>
      <w:r>
        <w:rPr>
          <w:rFonts w:ascii="Verdana" w:hAnsi="Verdana"/>
          <w:color w:val="1F3864" w:themeColor="accent1" w:themeShade="80"/>
        </w:rPr>
        <w:t>Fee Bancario</w:t>
      </w:r>
    </w:p>
    <w:p w14:paraId="5B2BB324" w14:textId="77777777" w:rsidR="001C2653" w:rsidRDefault="001C2653" w:rsidP="000E3C2F">
      <w:pPr>
        <w:rPr>
          <w:rFonts w:ascii="Verdana" w:hAnsi="Verdana"/>
          <w:b/>
          <w:bCs/>
          <w:color w:val="1F3864" w:themeColor="accent1" w:themeShade="80"/>
        </w:rPr>
      </w:pPr>
    </w:p>
    <w:p w14:paraId="25297846" w14:textId="066B27DF" w:rsidR="000E3C2F" w:rsidRDefault="000E3C2F" w:rsidP="000E3C2F">
      <w:pPr>
        <w:rPr>
          <w:rFonts w:ascii="Verdana" w:hAnsi="Verdana"/>
          <w:b/>
          <w:bCs/>
          <w:color w:val="1F3864" w:themeColor="accent1" w:themeShade="80"/>
        </w:rPr>
      </w:pPr>
      <w:r w:rsidRPr="006473B6">
        <w:rPr>
          <w:rFonts w:ascii="Verdana" w:hAnsi="Verdana"/>
          <w:b/>
          <w:bCs/>
          <w:color w:val="1F3864" w:themeColor="accent1" w:themeShade="80"/>
        </w:rPr>
        <w:t>El precio no incluye:</w:t>
      </w:r>
    </w:p>
    <w:p w14:paraId="47963746" w14:textId="77777777" w:rsidR="0042390D" w:rsidRDefault="0042390D" w:rsidP="00CD5AFB">
      <w:pPr>
        <w:rPr>
          <w:rFonts w:ascii="Verdana" w:hAnsi="Verdana"/>
          <w:color w:val="1F3864" w:themeColor="accent1" w:themeShade="80"/>
        </w:rPr>
      </w:pPr>
      <w:r w:rsidRPr="0042390D">
        <w:rPr>
          <w:rFonts w:ascii="Verdana" w:hAnsi="Verdana"/>
          <w:color w:val="1F3864" w:themeColor="accent1" w:themeShade="80"/>
        </w:rPr>
        <w:t>Tiquetes Internacionales y/o domésticos</w:t>
      </w:r>
      <w:r w:rsidRPr="00CD5AFB">
        <w:rPr>
          <w:rFonts w:ascii="Verdana" w:hAnsi="Verdana"/>
          <w:color w:val="1F3864" w:themeColor="accent1" w:themeShade="80"/>
        </w:rPr>
        <w:t xml:space="preserve"> </w:t>
      </w:r>
    </w:p>
    <w:p w14:paraId="0D27BCD4" w14:textId="54D494EF" w:rsidR="0042390D" w:rsidRDefault="0042390D" w:rsidP="00CD5AFB">
      <w:pPr>
        <w:rPr>
          <w:rFonts w:ascii="Verdana" w:hAnsi="Verdana"/>
          <w:color w:val="1F3864" w:themeColor="accent1" w:themeShade="80"/>
        </w:rPr>
      </w:pPr>
      <w:r w:rsidRPr="0042390D">
        <w:rPr>
          <w:rFonts w:ascii="Verdana" w:hAnsi="Verdana"/>
          <w:color w:val="1F3864" w:themeColor="accent1" w:themeShade="80"/>
        </w:rPr>
        <w:t>Comidas no mencionadas y Bebidas con las comidas incluso en las comidas incluidas.</w:t>
      </w:r>
    </w:p>
    <w:p w14:paraId="69A1EAE0" w14:textId="03BC7CBA" w:rsidR="0042390D" w:rsidRDefault="0042390D" w:rsidP="00CD5AFB">
      <w:pPr>
        <w:rPr>
          <w:rFonts w:ascii="Verdana" w:hAnsi="Verdana"/>
          <w:color w:val="1F3864" w:themeColor="accent1" w:themeShade="80"/>
        </w:rPr>
      </w:pPr>
      <w:r w:rsidRPr="0042390D">
        <w:rPr>
          <w:rFonts w:ascii="Verdana" w:hAnsi="Verdana"/>
          <w:color w:val="1F3864" w:themeColor="accent1" w:themeShade="80"/>
        </w:rPr>
        <w:t xml:space="preserve">Early </w:t>
      </w:r>
      <w:proofErr w:type="spellStart"/>
      <w:r w:rsidRPr="0042390D">
        <w:rPr>
          <w:rFonts w:ascii="Verdana" w:hAnsi="Verdana"/>
          <w:color w:val="1F3864" w:themeColor="accent1" w:themeShade="80"/>
        </w:rPr>
        <w:t>check</w:t>
      </w:r>
      <w:proofErr w:type="spellEnd"/>
      <w:r w:rsidRPr="0042390D">
        <w:rPr>
          <w:rFonts w:ascii="Verdana" w:hAnsi="Verdana"/>
          <w:color w:val="1F3864" w:themeColor="accent1" w:themeShade="80"/>
        </w:rPr>
        <w:t xml:space="preserve"> in o late </w:t>
      </w:r>
      <w:proofErr w:type="spellStart"/>
      <w:r w:rsidRPr="0042390D">
        <w:rPr>
          <w:rFonts w:ascii="Verdana" w:hAnsi="Verdana"/>
          <w:color w:val="1F3864" w:themeColor="accent1" w:themeShade="80"/>
        </w:rPr>
        <w:t>check</w:t>
      </w:r>
      <w:proofErr w:type="spellEnd"/>
      <w:r w:rsidRPr="0042390D">
        <w:rPr>
          <w:rFonts w:ascii="Verdana" w:hAnsi="Verdana"/>
          <w:color w:val="1F3864" w:themeColor="accent1" w:themeShade="80"/>
        </w:rPr>
        <w:t xml:space="preserve"> out.</w:t>
      </w:r>
    </w:p>
    <w:p w14:paraId="78DCA66C" w14:textId="43E98382" w:rsidR="0042390D" w:rsidRDefault="0042390D" w:rsidP="00CD5AFB">
      <w:pPr>
        <w:rPr>
          <w:rFonts w:ascii="Verdana" w:hAnsi="Verdana"/>
          <w:color w:val="1F3864" w:themeColor="accent1" w:themeShade="80"/>
        </w:rPr>
      </w:pPr>
      <w:r w:rsidRPr="0042390D">
        <w:rPr>
          <w:rFonts w:ascii="Verdana" w:hAnsi="Verdana"/>
          <w:color w:val="1F3864" w:themeColor="accent1" w:themeShade="80"/>
        </w:rPr>
        <w:t>Propinas a guías, maleteros y c</w:t>
      </w:r>
      <w:r>
        <w:rPr>
          <w:rFonts w:ascii="Verdana" w:hAnsi="Verdana"/>
          <w:color w:val="1F3864" w:themeColor="accent1" w:themeShade="80"/>
        </w:rPr>
        <w:t>onductores</w:t>
      </w:r>
      <w:r w:rsidRPr="0042390D">
        <w:rPr>
          <w:rFonts w:ascii="Verdana" w:hAnsi="Verdana"/>
          <w:color w:val="1F3864" w:themeColor="accent1" w:themeShade="80"/>
        </w:rPr>
        <w:t>.</w:t>
      </w:r>
    </w:p>
    <w:p w14:paraId="2BAB54E6" w14:textId="66E4B51A" w:rsidR="0042390D" w:rsidRDefault="0042390D" w:rsidP="00CD5AFB">
      <w:pPr>
        <w:rPr>
          <w:rFonts w:ascii="Verdana" w:hAnsi="Verdana"/>
          <w:color w:val="1F3864" w:themeColor="accent1" w:themeShade="80"/>
        </w:rPr>
      </w:pPr>
      <w:r w:rsidRPr="0042390D">
        <w:rPr>
          <w:rFonts w:ascii="Verdana" w:hAnsi="Verdana"/>
          <w:color w:val="1F3864" w:themeColor="accent1" w:themeShade="80"/>
        </w:rPr>
        <w:t>Billetes de cámara/video en monumentos.</w:t>
      </w:r>
    </w:p>
    <w:p w14:paraId="7A38B990" w14:textId="77777777" w:rsidR="0042390D" w:rsidRDefault="0042390D" w:rsidP="00CD5AFB">
      <w:pPr>
        <w:rPr>
          <w:rFonts w:ascii="Verdana" w:hAnsi="Verdana"/>
          <w:color w:val="1F3864" w:themeColor="accent1" w:themeShade="80"/>
        </w:rPr>
      </w:pPr>
      <w:r w:rsidRPr="0042390D">
        <w:rPr>
          <w:rFonts w:ascii="Verdana" w:hAnsi="Verdana"/>
          <w:color w:val="1F3864" w:themeColor="accent1" w:themeShade="80"/>
        </w:rPr>
        <w:t xml:space="preserve">Visitas, entradas a monumentos (excepto en los lugares indicados). </w:t>
      </w:r>
    </w:p>
    <w:p w14:paraId="092EFEA0" w14:textId="5214922D" w:rsidR="0042390D" w:rsidRDefault="0042390D" w:rsidP="00CD5AFB">
      <w:pPr>
        <w:rPr>
          <w:rFonts w:ascii="Verdana" w:hAnsi="Verdana"/>
          <w:color w:val="1F3864" w:themeColor="accent1" w:themeShade="80"/>
        </w:rPr>
      </w:pPr>
      <w:r w:rsidRPr="0042390D">
        <w:rPr>
          <w:rFonts w:ascii="Verdana" w:hAnsi="Verdana"/>
          <w:color w:val="1F3864" w:themeColor="accent1" w:themeShade="80"/>
        </w:rPr>
        <w:t>En general ningún otro servicio fuera de los mencionados.</w:t>
      </w:r>
    </w:p>
    <w:p w14:paraId="04324F23" w14:textId="77777777" w:rsidR="0042390D" w:rsidRDefault="0042390D" w:rsidP="00CD5AFB">
      <w:pPr>
        <w:rPr>
          <w:rFonts w:ascii="Verdana" w:hAnsi="Verdana"/>
          <w:color w:val="1F3864" w:themeColor="accent1" w:themeShade="80"/>
        </w:rPr>
      </w:pPr>
    </w:p>
    <w:p w14:paraId="69838E1F" w14:textId="77777777" w:rsidR="0042390D" w:rsidRDefault="0042390D" w:rsidP="0042390D">
      <w:pPr>
        <w:rPr>
          <w:rFonts w:ascii="Verdana" w:hAnsi="Verdana"/>
          <w:color w:val="1F3864" w:themeColor="accent1" w:themeShade="80"/>
        </w:rPr>
      </w:pPr>
    </w:p>
    <w:p w14:paraId="763FB1FF" w14:textId="48E3F213" w:rsidR="00CD5AFB" w:rsidRPr="00CD5AFB" w:rsidRDefault="00CD5AFB" w:rsidP="00CD5AFB">
      <w:p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>Suplemento cena de gala obligatoria los días 24 y 31 de diciembre. Por favor, consultar.</w:t>
      </w:r>
    </w:p>
    <w:p w14:paraId="4A50708B" w14:textId="0128E1F2" w:rsidR="006737A2" w:rsidRDefault="00CD5AFB" w:rsidP="00CD5AFB">
      <w:pPr>
        <w:rPr>
          <w:rFonts w:ascii="Verdana" w:hAnsi="Verdana"/>
          <w:color w:val="1F3864" w:themeColor="accent1" w:themeShade="80"/>
        </w:rPr>
      </w:pPr>
      <w:r w:rsidRPr="00CD5AFB">
        <w:rPr>
          <w:rFonts w:ascii="Verdana" w:hAnsi="Verdana"/>
          <w:color w:val="1F3864" w:themeColor="accent1" w:themeShade="80"/>
        </w:rPr>
        <w:t>Suplemento durante periodos festivos</w:t>
      </w:r>
      <w:r w:rsidR="00CC7858">
        <w:rPr>
          <w:rFonts w:ascii="Verdana" w:hAnsi="Verdana"/>
          <w:color w:val="1F3864" w:themeColor="accent1" w:themeShade="80"/>
        </w:rPr>
        <w:t xml:space="preserve"> y temporada alta (Julio a </w:t>
      </w:r>
      <w:proofErr w:type="gramStart"/>
      <w:r w:rsidR="00CC7858">
        <w:rPr>
          <w:rFonts w:ascii="Verdana" w:hAnsi="Verdana"/>
          <w:color w:val="1F3864" w:themeColor="accent1" w:themeShade="80"/>
        </w:rPr>
        <w:t>Septiembre</w:t>
      </w:r>
      <w:proofErr w:type="gramEnd"/>
      <w:r w:rsidR="00CC7858">
        <w:rPr>
          <w:rFonts w:ascii="Verdana" w:hAnsi="Verdana"/>
          <w:color w:val="1F3864" w:themeColor="accent1" w:themeShade="80"/>
        </w:rPr>
        <w:t>)</w:t>
      </w:r>
    </w:p>
    <w:p w14:paraId="0CACB787" w14:textId="77777777" w:rsidR="0087430A" w:rsidRDefault="0087430A" w:rsidP="006819AF">
      <w:pPr>
        <w:rPr>
          <w:rFonts w:ascii="Verdana" w:hAnsi="Verdana"/>
          <w:color w:val="1F3864" w:themeColor="accent1" w:themeShade="80"/>
        </w:rPr>
      </w:pPr>
    </w:p>
    <w:p w14:paraId="64F2400B" w14:textId="77777777" w:rsidR="003E2C1A" w:rsidRDefault="003E2C1A" w:rsidP="003E2C1A">
      <w:pPr>
        <w:pStyle w:val="Prrafodelista"/>
        <w:ind w:firstLine="0"/>
        <w:rPr>
          <w:rFonts w:ascii="Verdana" w:hAnsi="Verdana"/>
          <w:color w:val="1F3864" w:themeColor="accent1" w:themeShade="80"/>
        </w:rPr>
      </w:pPr>
    </w:p>
    <w:p w14:paraId="38773E79" w14:textId="77777777" w:rsidR="00CC7858" w:rsidRDefault="00CC7858" w:rsidP="003E2C1A">
      <w:pPr>
        <w:pStyle w:val="Prrafodelista"/>
        <w:ind w:firstLine="0"/>
        <w:rPr>
          <w:rFonts w:ascii="Verdana" w:hAnsi="Verdana"/>
          <w:color w:val="1F3864" w:themeColor="accent1" w:themeShade="80"/>
        </w:rPr>
      </w:pPr>
    </w:p>
    <w:p w14:paraId="2F776C49" w14:textId="77777777" w:rsidR="00CC7858" w:rsidRDefault="00CC7858" w:rsidP="003E2C1A">
      <w:pPr>
        <w:pStyle w:val="Prrafodelista"/>
        <w:ind w:firstLine="0"/>
        <w:rPr>
          <w:rFonts w:ascii="Verdana" w:hAnsi="Verdana"/>
          <w:color w:val="1F3864" w:themeColor="accent1" w:themeShade="80"/>
        </w:rPr>
      </w:pPr>
    </w:p>
    <w:p w14:paraId="0C7FBBFE" w14:textId="77777777" w:rsidR="00967F32" w:rsidRDefault="00967F32" w:rsidP="00967F32">
      <w:pPr>
        <w:tabs>
          <w:tab w:val="left" w:pos="9781"/>
          <w:tab w:val="left" w:pos="10348"/>
        </w:tabs>
        <w:spacing w:after="0" w:line="240" w:lineRule="auto"/>
        <w:ind w:left="0" w:firstLine="0"/>
        <w:rPr>
          <w:rFonts w:ascii="Bookman Old Style" w:eastAsia="Calibri" w:hAnsi="Bookman Old Style"/>
          <w:b/>
          <w:bCs/>
          <w:color w:val="002060"/>
          <w:lang w:val="es-419"/>
        </w:rPr>
      </w:pPr>
      <w:r>
        <w:rPr>
          <w:rFonts w:ascii="Bookman Old Style" w:eastAsia="Calibri" w:hAnsi="Bookman Old Style"/>
          <w:b/>
          <w:bCs/>
          <w:color w:val="002060"/>
          <w:lang w:val="es-419"/>
        </w:rPr>
        <w:t>Política de cancelaciones de reserva:</w:t>
      </w:r>
    </w:p>
    <w:p w14:paraId="4F42072D" w14:textId="77777777" w:rsidR="001C2653" w:rsidRDefault="001C2653" w:rsidP="00967F32">
      <w:pPr>
        <w:tabs>
          <w:tab w:val="left" w:pos="9781"/>
          <w:tab w:val="left" w:pos="10348"/>
        </w:tabs>
        <w:spacing w:after="0" w:line="240" w:lineRule="auto"/>
        <w:ind w:left="0" w:firstLine="0"/>
        <w:rPr>
          <w:rFonts w:ascii="Bookman Old Style" w:eastAsia="Calibri" w:hAnsi="Bookman Old Style"/>
          <w:b/>
          <w:bCs/>
          <w:color w:val="002060"/>
          <w:lang w:val="es-419"/>
        </w:rPr>
      </w:pPr>
    </w:p>
    <w:p w14:paraId="519E1B09" w14:textId="77777777" w:rsidR="005B7703" w:rsidRPr="005B7703" w:rsidRDefault="005B7703" w:rsidP="005B7703">
      <w:pPr>
        <w:tabs>
          <w:tab w:val="left" w:pos="9781"/>
          <w:tab w:val="left" w:pos="10348"/>
        </w:tabs>
        <w:spacing w:after="0" w:line="240" w:lineRule="auto"/>
        <w:ind w:left="0" w:firstLine="0"/>
        <w:rPr>
          <w:rFonts w:ascii="Bookman Old Style" w:eastAsia="Calibri" w:hAnsi="Bookman Old Style"/>
          <w:color w:val="002060"/>
          <w:sz w:val="24"/>
          <w:szCs w:val="24"/>
          <w:lang w:val="es-419"/>
        </w:rPr>
      </w:pPr>
      <w:r w:rsidRPr="005B7703">
        <w:rPr>
          <w:rFonts w:ascii="Bookman Old Style" w:eastAsia="Calibri" w:hAnsi="Bookman Old Style"/>
          <w:color w:val="002060"/>
          <w:sz w:val="24"/>
          <w:szCs w:val="24"/>
          <w:lang w:val="es-419"/>
        </w:rPr>
        <w:t>•40 - 30 días antes de la salida: 60% gastos de cancelación</w:t>
      </w:r>
    </w:p>
    <w:p w14:paraId="398006C1" w14:textId="77777777" w:rsidR="005B7703" w:rsidRPr="005B7703" w:rsidRDefault="005B7703" w:rsidP="005B7703">
      <w:pPr>
        <w:tabs>
          <w:tab w:val="left" w:pos="9781"/>
          <w:tab w:val="left" w:pos="10348"/>
        </w:tabs>
        <w:spacing w:after="0" w:line="240" w:lineRule="auto"/>
        <w:ind w:left="0" w:firstLine="0"/>
        <w:rPr>
          <w:rFonts w:ascii="Bookman Old Style" w:eastAsia="Calibri" w:hAnsi="Bookman Old Style"/>
          <w:color w:val="002060"/>
          <w:sz w:val="24"/>
          <w:szCs w:val="24"/>
          <w:lang w:val="es-419"/>
        </w:rPr>
      </w:pPr>
      <w:r w:rsidRPr="005B7703">
        <w:rPr>
          <w:rFonts w:ascii="Bookman Old Style" w:eastAsia="Calibri" w:hAnsi="Bookman Old Style"/>
          <w:color w:val="002060"/>
          <w:sz w:val="24"/>
          <w:szCs w:val="24"/>
          <w:lang w:val="es-419"/>
        </w:rPr>
        <w:t>•29 - 15 días antes de la salida: 85% gastos de cancelación</w:t>
      </w:r>
    </w:p>
    <w:p w14:paraId="7F8FF5D2" w14:textId="0983CBCD" w:rsidR="005B7703" w:rsidRPr="005B7703" w:rsidRDefault="005B7703" w:rsidP="005B7703">
      <w:pPr>
        <w:tabs>
          <w:tab w:val="left" w:pos="9781"/>
          <w:tab w:val="left" w:pos="10348"/>
        </w:tabs>
        <w:spacing w:after="0" w:line="240" w:lineRule="auto"/>
        <w:ind w:left="0" w:firstLine="0"/>
        <w:rPr>
          <w:rFonts w:ascii="Bookman Old Style" w:eastAsia="Calibri" w:hAnsi="Bookman Old Style"/>
          <w:color w:val="002060"/>
          <w:sz w:val="24"/>
          <w:szCs w:val="24"/>
          <w:lang w:val="es-419"/>
        </w:rPr>
      </w:pPr>
      <w:r w:rsidRPr="005B7703">
        <w:rPr>
          <w:rFonts w:ascii="Bookman Old Style" w:eastAsia="Calibri" w:hAnsi="Bookman Old Style"/>
          <w:color w:val="002060"/>
          <w:sz w:val="24"/>
          <w:szCs w:val="24"/>
          <w:lang w:val="es-419"/>
        </w:rPr>
        <w:t>•</w:t>
      </w:r>
      <w:r>
        <w:rPr>
          <w:rFonts w:ascii="Bookman Old Style" w:eastAsia="Calibri" w:hAnsi="Bookman Old Style"/>
          <w:color w:val="002060"/>
          <w:sz w:val="24"/>
          <w:szCs w:val="24"/>
          <w:lang w:val="es-419"/>
        </w:rPr>
        <w:t>1</w:t>
      </w:r>
      <w:r w:rsidRPr="005B7703">
        <w:rPr>
          <w:rFonts w:ascii="Bookman Old Style" w:eastAsia="Calibri" w:hAnsi="Bookman Old Style"/>
          <w:color w:val="002060"/>
          <w:sz w:val="24"/>
          <w:szCs w:val="24"/>
          <w:lang w:val="es-419"/>
        </w:rPr>
        <w:t>5 días antes de la salida: 100% gastos de cancelación</w:t>
      </w:r>
    </w:p>
    <w:p w14:paraId="50D68614" w14:textId="77777777" w:rsidR="005B7703" w:rsidRPr="005B7703" w:rsidRDefault="005B7703" w:rsidP="005B7703">
      <w:pPr>
        <w:tabs>
          <w:tab w:val="left" w:pos="9781"/>
          <w:tab w:val="left" w:pos="10348"/>
        </w:tabs>
        <w:spacing w:after="0" w:line="240" w:lineRule="auto"/>
        <w:ind w:left="0" w:firstLine="0"/>
        <w:rPr>
          <w:rFonts w:ascii="Bookman Old Style" w:eastAsia="Calibri" w:hAnsi="Bookman Old Style"/>
          <w:color w:val="002060"/>
          <w:sz w:val="24"/>
          <w:szCs w:val="24"/>
          <w:lang w:val="es-419"/>
        </w:rPr>
      </w:pPr>
      <w:r w:rsidRPr="005B7703">
        <w:rPr>
          <w:rFonts w:ascii="Bookman Old Style" w:eastAsia="Calibri" w:hAnsi="Bookman Old Style"/>
          <w:color w:val="002060"/>
          <w:sz w:val="24"/>
          <w:szCs w:val="24"/>
          <w:lang w:val="es-419"/>
        </w:rPr>
        <w:t>* El intercambio   de nombres o fechas estarán sujetas a revisión por parte del operador, sobre todo en fechas con overbooking, pudiéndose aplicar gastos de cancelación.</w:t>
      </w:r>
    </w:p>
    <w:p w14:paraId="42C69D9F" w14:textId="77777777" w:rsidR="00557727" w:rsidRDefault="00557727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7994BEA2" w14:textId="77777777" w:rsidR="00CC7858" w:rsidRDefault="00CC7858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1A5E365F" w14:textId="77777777" w:rsidR="00557727" w:rsidRDefault="00557727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62A99244" w14:textId="77777777" w:rsidR="002A34EB" w:rsidRDefault="002A34EB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73E14A8E" w14:textId="77777777" w:rsidR="002A34EB" w:rsidRDefault="002A34EB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0EB749DC" w14:textId="77777777" w:rsidR="002A34EB" w:rsidRDefault="002A34EB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197218C1" w14:textId="77777777" w:rsidR="002A34EB" w:rsidRDefault="002A34EB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457C69C7" w14:textId="77777777" w:rsidR="002A34EB" w:rsidRDefault="002A34EB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0D92FF6F" w14:textId="77777777" w:rsidR="002A34EB" w:rsidRDefault="002A34EB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3EF38416" w14:textId="77777777" w:rsidR="002A34EB" w:rsidRDefault="002A34EB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4E2581D8" w14:textId="5899ABBC" w:rsidR="00967F32" w:rsidRDefault="00967F32" w:rsidP="00967F32">
      <w:pPr>
        <w:rPr>
          <w:rFonts w:ascii="Bookman Old Style" w:hAnsi="Bookman Old Style"/>
          <w:b/>
          <w:bCs/>
          <w:color w:val="002060"/>
          <w:lang w:val="es-419"/>
        </w:rPr>
      </w:pPr>
      <w:r>
        <w:rPr>
          <w:rFonts w:ascii="Bookman Old Style" w:hAnsi="Bookman Old Style"/>
          <w:b/>
          <w:bCs/>
          <w:color w:val="002060"/>
          <w:lang w:val="es-419"/>
        </w:rPr>
        <w:t>CLAUSULA DE RESPONSABILIDAD</w:t>
      </w:r>
    </w:p>
    <w:p w14:paraId="0F45BD46" w14:textId="77777777" w:rsidR="001C2653" w:rsidRDefault="001C2653" w:rsidP="00967F32">
      <w:pPr>
        <w:rPr>
          <w:rFonts w:ascii="Bookman Old Style" w:hAnsi="Bookman Old Style"/>
          <w:b/>
          <w:bCs/>
          <w:color w:val="002060"/>
          <w:lang w:val="es-419"/>
        </w:rPr>
      </w:pPr>
    </w:p>
    <w:p w14:paraId="0FF31250" w14:textId="77777777" w:rsidR="00967F32" w:rsidRPr="0000197F" w:rsidRDefault="00967F32" w:rsidP="00967F32">
      <w:pPr>
        <w:rPr>
          <w:rFonts w:ascii="Bookman Old Style" w:hAnsi="Bookman Old Style"/>
          <w:color w:val="002060"/>
          <w:sz w:val="24"/>
          <w:szCs w:val="24"/>
          <w:lang w:val="es-419" w:eastAsia="es-ES"/>
        </w:rPr>
      </w:pPr>
      <w:r w:rsidRPr="0000197F">
        <w:rPr>
          <w:rFonts w:ascii="Bookman Old Style" w:hAnsi="Bookman Old Style"/>
          <w:color w:val="002060"/>
          <w:sz w:val="24"/>
          <w:szCs w:val="24"/>
          <w:lang w:val="es-419"/>
        </w:rPr>
        <w:t>Multitravel no se hace responsable de retrasos, accidentes, huelgas, asonadas, guerras, terremotos, daños físicos y pérdidas de objetos personales u otros incidentes. Los daños producidos por la conducta del viajero deben ser compensados por él en destino.</w:t>
      </w:r>
    </w:p>
    <w:p w14:paraId="7B124E8A" w14:textId="77777777" w:rsidR="00967F32" w:rsidRDefault="00967F32" w:rsidP="00967F32">
      <w:pPr>
        <w:rPr>
          <w:rFonts w:ascii="Bookman Old Style" w:hAnsi="Bookman Old Style"/>
          <w:b/>
          <w:bCs/>
          <w:caps/>
          <w:color w:val="002060"/>
        </w:rPr>
      </w:pPr>
    </w:p>
    <w:p w14:paraId="085C0F47" w14:textId="77777777" w:rsidR="00967F32" w:rsidRPr="0000197F" w:rsidRDefault="00967F32" w:rsidP="00967F32">
      <w:pPr>
        <w:pStyle w:val="font8"/>
        <w:spacing w:before="0" w:beforeAutospacing="0" w:after="0" w:afterAutospacing="0"/>
        <w:jc w:val="both"/>
        <w:textAlignment w:val="baseline"/>
        <w:rPr>
          <w:rStyle w:val="wixui-rich-texttext"/>
          <w:rFonts w:ascii="Bookman Old Style" w:hAnsi="Bookman Old Style"/>
          <w:color w:val="002060"/>
        </w:rPr>
      </w:pPr>
      <w:r w:rsidRPr="0000197F">
        <w:rPr>
          <w:rStyle w:val="wixui-rich-texttext"/>
          <w:rFonts w:ascii="Bookman Old Style" w:hAnsi="Bookman Old Style"/>
          <w:color w:val="002060"/>
          <w:bdr w:val="none" w:sz="0" w:space="0" w:color="auto" w:frame="1"/>
        </w:rPr>
        <w:t>"En desarrollo a lo dispuesto en el artículo 17 de la Ley 679 de 2001, se advierte al turista que la explotación y el abuso sexual a menores de edad en el país son sancionados penal y administrativamente, conforme a las leyes vigentes”.</w:t>
      </w:r>
      <w:r w:rsidRPr="0000197F">
        <w:rPr>
          <w:rFonts w:ascii="Bookman Old Style" w:hAnsi="Bookman Old Style"/>
          <w:color w:val="002060"/>
        </w:rPr>
        <w:t xml:space="preserve"> </w:t>
      </w:r>
      <w:r w:rsidRPr="0000197F">
        <w:rPr>
          <w:rStyle w:val="wixui-rich-texttext"/>
          <w:rFonts w:ascii="Bookman Old Style" w:hAnsi="Bookman Old Style"/>
          <w:color w:val="002060"/>
          <w:bdr w:val="none" w:sz="0" w:space="0" w:color="auto" w:frame="1"/>
        </w:rPr>
        <w:t>Es política de </w:t>
      </w:r>
      <w:r w:rsidRPr="0000197F">
        <w:rPr>
          <w:rStyle w:val="wixui-rich-texttext"/>
          <w:rFonts w:ascii="Bookman Old Style" w:hAnsi="Bookman Old Style"/>
          <w:b/>
          <w:bCs/>
          <w:color w:val="002060"/>
          <w:bdr w:val="none" w:sz="0" w:space="0" w:color="auto" w:frame="1"/>
        </w:rPr>
        <w:t>MULTITRAVEL LTDA</w:t>
      </w:r>
      <w:r w:rsidRPr="0000197F">
        <w:rPr>
          <w:rStyle w:val="wixui-rich-texttext"/>
          <w:rFonts w:ascii="Bookman Old Style" w:hAnsi="Bookman Old Style"/>
          <w:color w:val="002060"/>
          <w:bdr w:val="none" w:sz="0" w:space="0" w:color="auto" w:frame="1"/>
        </w:rPr>
        <w:t> cumplir con los requerimientos ambientales, socioculturales y económicos derivados de sus actividades y servicios como agencia de viajes mayorista, que se hayan identificado, sean propios o de sus proveedores y sobre los cuales tenga influencia.</w:t>
      </w:r>
    </w:p>
    <w:p w14:paraId="4EC2D61B" w14:textId="77777777" w:rsidR="00967F32" w:rsidRPr="0000197F" w:rsidRDefault="00967F32" w:rsidP="00967F32">
      <w:pPr>
        <w:pStyle w:val="font8"/>
        <w:spacing w:before="0" w:beforeAutospacing="0" w:after="0" w:afterAutospacing="0"/>
        <w:jc w:val="both"/>
        <w:textAlignment w:val="baseline"/>
        <w:rPr>
          <w:rStyle w:val="wixui-rich-texttext"/>
          <w:rFonts w:ascii="Bookman Old Style" w:hAnsi="Bookman Old Style"/>
          <w:color w:val="002060"/>
          <w:bdr w:val="none" w:sz="0" w:space="0" w:color="auto" w:frame="1"/>
        </w:rPr>
      </w:pPr>
    </w:p>
    <w:p w14:paraId="239CB64F" w14:textId="77777777" w:rsidR="00967F32" w:rsidRPr="0000197F" w:rsidRDefault="00967F32" w:rsidP="00967F32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0197F">
        <w:rPr>
          <w:rStyle w:val="wixui-rich-texttext"/>
          <w:rFonts w:ascii="Bookman Old Style" w:hAnsi="Bookman Old Style"/>
          <w:color w:val="002060"/>
          <w:bdr w:val="none" w:sz="0" w:space="0" w:color="auto" w:frame="1"/>
        </w:rPr>
        <w:t>Estamos comprometidos a promover el cuidado del medio ambiente, la defensa del patrimonio cultural de sus destinos y de promover las manifestaciones socioculturales de las regiones en donde opera, así como prevenir la explotación o el comercio sexual con menores de edad, relacionado con la actividad turística. En relación, cumplimiento e implementación de la </w:t>
      </w:r>
      <w:hyperlink r:id="rId9" w:tgtFrame="_blank" w:history="1">
        <w:r w:rsidRPr="0000197F">
          <w:rPr>
            <w:rStyle w:val="wixui-rich-texttext"/>
            <w:rFonts w:ascii="Bookman Old Style" w:hAnsi="Bookman Old Style"/>
            <w:i/>
            <w:iCs/>
            <w:color w:val="002060"/>
            <w:bdr w:val="none" w:sz="0" w:space="0" w:color="auto" w:frame="1"/>
          </w:rPr>
          <w:t>Norma Técnica para el Turismo Sostenible</w:t>
        </w:r>
        <w:r w:rsidRPr="0000197F">
          <w:rPr>
            <w:rStyle w:val="wixui-rich-texttext"/>
            <w:rFonts w:ascii="Bookman Old Style" w:hAnsi="Bookman Old Style"/>
            <w:color w:val="002060"/>
            <w:bdr w:val="none" w:sz="0" w:space="0" w:color="auto" w:frame="1"/>
          </w:rPr>
          <w:t>,</w:t>
        </w:r>
      </w:hyperlink>
      <w:r w:rsidRPr="0000197F">
        <w:rPr>
          <w:rStyle w:val="wixui-rich-texttext"/>
          <w:rFonts w:ascii="Bookman Old Style" w:hAnsi="Bookman Old Style"/>
          <w:color w:val="002060"/>
          <w:bdr w:val="none" w:sz="0" w:space="0" w:color="auto" w:frame="1"/>
        </w:rPr>
        <w:t> así como el óptimo desarrollo de la misma durante la operación turística en nuestros destinos.</w:t>
      </w:r>
    </w:p>
    <w:p w14:paraId="4E0AA8C6" w14:textId="77777777" w:rsidR="00967F32" w:rsidRPr="0000197F" w:rsidRDefault="00967F32" w:rsidP="00967F32">
      <w:pPr>
        <w:pStyle w:val="font8"/>
        <w:spacing w:before="0" w:beforeAutospacing="0" w:after="0" w:afterAutospacing="0"/>
        <w:jc w:val="both"/>
        <w:textAlignment w:val="baseline"/>
        <w:rPr>
          <w:rFonts w:ascii="Bookman Old Style" w:hAnsi="Bookman Old Style"/>
          <w:color w:val="002060"/>
        </w:rPr>
      </w:pPr>
      <w:r w:rsidRPr="0000197F">
        <w:rPr>
          <w:rStyle w:val="wixguard"/>
          <w:color w:val="002060"/>
          <w:bdr w:val="none" w:sz="0" w:space="0" w:color="auto" w:frame="1"/>
        </w:rPr>
        <w:t>​</w:t>
      </w:r>
    </w:p>
    <w:p w14:paraId="09F996FD" w14:textId="77777777" w:rsidR="00967F32" w:rsidRDefault="002A34EB" w:rsidP="00967F32">
      <w:pPr>
        <w:rPr>
          <w:rStyle w:val="Hipervnculo"/>
          <w:rFonts w:ascii="Bookman Old Style" w:hAnsi="Bookman Old Style"/>
          <w:b/>
          <w:bCs/>
          <w:caps/>
          <w:color w:val="002060"/>
        </w:rPr>
      </w:pPr>
      <w:hyperlink r:id="rId10" w:history="1">
        <w:r w:rsidR="00967F32" w:rsidRPr="0000197F">
          <w:rPr>
            <w:rStyle w:val="Hipervnculo"/>
            <w:rFonts w:ascii="Bookman Old Style" w:hAnsi="Bookman Old Style"/>
            <w:b/>
            <w:bCs/>
            <w:caps/>
            <w:color w:val="002060"/>
          </w:rPr>
          <w:t>https://www.multitravel.com.co/condiciones-generales</w:t>
        </w:r>
      </w:hyperlink>
    </w:p>
    <w:p w14:paraId="5B00BA83" w14:textId="77777777" w:rsidR="00CC7858" w:rsidRPr="0000197F" w:rsidRDefault="00CC7858" w:rsidP="00967F32">
      <w:pPr>
        <w:rPr>
          <w:rFonts w:ascii="Bookman Old Style" w:hAnsi="Bookman Old Style"/>
          <w:b/>
          <w:bCs/>
          <w:caps/>
          <w:color w:val="002060"/>
        </w:rPr>
      </w:pPr>
    </w:p>
    <w:p w14:paraId="47222055" w14:textId="77777777" w:rsidR="00967F32" w:rsidRPr="0000197F" w:rsidRDefault="00967F32" w:rsidP="00967F32">
      <w:pPr>
        <w:rPr>
          <w:b/>
          <w:bCs/>
          <w:caps/>
          <w:sz w:val="24"/>
          <w:szCs w:val="24"/>
        </w:rPr>
      </w:pPr>
      <w:r w:rsidRPr="0000197F">
        <w:rPr>
          <w:rFonts w:ascii="Bookman Old Style" w:hAnsi="Bookman Old Style"/>
          <w:color w:val="002060"/>
          <w:sz w:val="24"/>
          <w:szCs w:val="24"/>
          <w:lang w:eastAsia="en-US"/>
        </w:rPr>
        <w:t xml:space="preserve">Cordial saludo, </w:t>
      </w:r>
    </w:p>
    <w:sectPr w:rsidR="00967F32" w:rsidRPr="0000197F" w:rsidSect="001662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58" w:bottom="284" w:left="720" w:header="340" w:footer="0" w:gutter="0"/>
      <w:pgBorders w:offsetFrom="page">
        <w:top w:val="single" w:sz="12" w:space="5" w:color="2F5496" w:themeColor="accent1" w:themeShade="BF"/>
        <w:left w:val="single" w:sz="12" w:space="5" w:color="2F5496" w:themeColor="accent1" w:themeShade="BF"/>
        <w:bottom w:val="single" w:sz="12" w:space="5" w:color="2F5496" w:themeColor="accent1" w:themeShade="BF"/>
        <w:right w:val="single" w:sz="12" w:space="5" w:color="2F5496" w:themeColor="accent1" w:themeShade="BF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76D86" w14:textId="77777777" w:rsidR="00D7013C" w:rsidRDefault="00D7013C">
      <w:pPr>
        <w:spacing w:after="0" w:line="240" w:lineRule="auto"/>
      </w:pPr>
      <w:r>
        <w:separator/>
      </w:r>
    </w:p>
  </w:endnote>
  <w:endnote w:type="continuationSeparator" w:id="0">
    <w:p w14:paraId="137ECB0C" w14:textId="77777777" w:rsidR="00D7013C" w:rsidRDefault="00D7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BC8F2" w14:textId="77777777" w:rsidR="006872C9" w:rsidRDefault="002D0F12">
    <w:pPr>
      <w:spacing w:after="7" w:line="259" w:lineRule="auto"/>
      <w:ind w:left="46" w:firstLine="0"/>
      <w:jc w:val="center"/>
    </w:pPr>
    <w:r>
      <w:rPr>
        <w:rFonts w:ascii="Calibri" w:eastAsia="Calibri" w:hAnsi="Calibri" w:cs="Calibri"/>
      </w:rPr>
      <w:t xml:space="preserve"> </w:t>
    </w:r>
  </w:p>
  <w:p w14:paraId="7738DA35" w14:textId="77777777" w:rsidR="006872C9" w:rsidRDefault="002D0F12">
    <w:pPr>
      <w:spacing w:after="0" w:line="259" w:lineRule="auto"/>
      <w:ind w:left="0" w:right="4" w:firstLine="0"/>
      <w:jc w:val="center"/>
    </w:pPr>
    <w:r>
      <w:rPr>
        <w:b/>
        <w:color w:val="0563C1"/>
      </w:rPr>
      <w:t>WWW.MULTITRAVEL.COM.CO</w:t>
    </w:r>
    <w:r>
      <w:rPr>
        <w:b/>
      </w:rPr>
      <w:t xml:space="preserve"> – Calle 74 Nro.  15 – 80 </w:t>
    </w:r>
    <w:proofErr w:type="spellStart"/>
    <w:r>
      <w:rPr>
        <w:b/>
      </w:rPr>
      <w:t>Int</w:t>
    </w:r>
    <w:proofErr w:type="spellEnd"/>
    <w:r>
      <w:rPr>
        <w:b/>
      </w:rPr>
      <w:t xml:space="preserve"> 1 – 519 </w:t>
    </w:r>
  </w:p>
  <w:p w14:paraId="5B180B7A" w14:textId="77777777" w:rsidR="006872C9" w:rsidRDefault="002D0F1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  <w:p w14:paraId="447D3AA3" w14:textId="77777777" w:rsidR="006872C9" w:rsidRDefault="002D0F1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9662E" w14:textId="6A2C164E" w:rsidR="00C06B40" w:rsidRPr="00FD0BAD" w:rsidRDefault="009E27AE" w:rsidP="000E321E">
    <w:pPr>
      <w:spacing w:after="0" w:line="259" w:lineRule="auto"/>
      <w:ind w:left="0" w:right="4" w:firstLine="0"/>
      <w:jc w:val="center"/>
      <w:rPr>
        <w:b/>
        <w:color w:val="auto"/>
      </w:rPr>
    </w:pPr>
    <w:r w:rsidRPr="00FD0BAD">
      <w:rPr>
        <w:b/>
        <w:color w:val="auto"/>
      </w:rPr>
      <w:t>WWW</w:t>
    </w:r>
    <w:r w:rsidR="002D0F12" w:rsidRPr="00FD0BAD">
      <w:rPr>
        <w:b/>
        <w:color w:val="auto"/>
      </w:rPr>
      <w:t>.MULTITRAVEL.COM.CO</w:t>
    </w:r>
  </w:p>
  <w:p w14:paraId="6D93AF7A" w14:textId="70EDF9F2" w:rsidR="009E27AE" w:rsidRDefault="00445D3B" w:rsidP="00C06B40">
    <w:pPr>
      <w:spacing w:after="0" w:line="259" w:lineRule="auto"/>
      <w:ind w:left="0" w:right="4" w:firstLine="0"/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62336" behindDoc="1" locked="0" layoutInCell="1" allowOverlap="1" wp14:anchorId="30F710C1" wp14:editId="2A188048">
          <wp:simplePos x="0" y="0"/>
          <wp:positionH relativeFrom="margin">
            <wp:posOffset>2316480</wp:posOffset>
          </wp:positionH>
          <wp:positionV relativeFrom="paragraph">
            <wp:posOffset>196215</wp:posOffset>
          </wp:positionV>
          <wp:extent cx="174625" cy="184785"/>
          <wp:effectExtent l="0" t="0" r="0" b="571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5" cy="18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21E">
      <w:rPr>
        <w:b/>
        <w:noProof/>
        <w:color w:val="0563C1"/>
      </w:rPr>
      <w:drawing>
        <wp:anchor distT="0" distB="0" distL="114300" distR="114300" simplePos="0" relativeHeight="251661312" behindDoc="1" locked="0" layoutInCell="1" allowOverlap="1" wp14:anchorId="65B97BDF" wp14:editId="46394AC5">
          <wp:simplePos x="0" y="0"/>
          <wp:positionH relativeFrom="margin">
            <wp:posOffset>3511232</wp:posOffset>
          </wp:positionH>
          <wp:positionV relativeFrom="paragraph">
            <wp:posOffset>195580</wp:posOffset>
          </wp:positionV>
          <wp:extent cx="196850" cy="19685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5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0F12">
      <w:rPr>
        <w:b/>
      </w:rPr>
      <w:t xml:space="preserve">Calle 74 Nro. 15 – 80 </w:t>
    </w:r>
    <w:r w:rsidR="00367823">
      <w:rPr>
        <w:b/>
      </w:rPr>
      <w:t>Oficina</w:t>
    </w:r>
    <w:r w:rsidR="002D0F12">
      <w:rPr>
        <w:b/>
      </w:rPr>
      <w:t xml:space="preserve"> 1 – 519 </w:t>
    </w:r>
    <w:r w:rsidR="009E27AE">
      <w:rPr>
        <w:b/>
      </w:rPr>
      <w:t xml:space="preserve"> </w:t>
    </w:r>
  </w:p>
  <w:p w14:paraId="10AC6E58" w14:textId="749ABFA2" w:rsidR="006872C9" w:rsidRDefault="000E321E" w:rsidP="000E321E">
    <w:pPr>
      <w:spacing w:after="0" w:line="259" w:lineRule="auto"/>
      <w:ind w:left="0" w:right="4" w:firstLine="0"/>
      <w:jc w:val="center"/>
      <w:rPr>
        <w:b/>
      </w:rPr>
    </w:pPr>
    <w:r>
      <w:rPr>
        <w:b/>
      </w:rPr>
      <w:t xml:space="preserve">     </w:t>
    </w:r>
    <w:r w:rsidR="00C06B40">
      <w:rPr>
        <w:b/>
      </w:rPr>
      <w:t>(</w:t>
    </w:r>
    <w:r w:rsidR="009E27AE">
      <w:rPr>
        <w:b/>
      </w:rPr>
      <w:t>601</w:t>
    </w:r>
    <w:r w:rsidR="00670E33">
      <w:rPr>
        <w:b/>
      </w:rPr>
      <w:t>)</w:t>
    </w:r>
    <w:r w:rsidR="009E27AE">
      <w:rPr>
        <w:b/>
      </w:rPr>
      <w:t xml:space="preserve">5224376   </w:t>
    </w:r>
    <w:r w:rsidR="00C06B40">
      <w:rPr>
        <w:b/>
      </w:rPr>
      <w:t xml:space="preserve">     </w:t>
    </w:r>
    <w:r w:rsidR="009E27AE">
      <w:rPr>
        <w:b/>
      </w:rPr>
      <w:t>3506137311</w:t>
    </w:r>
  </w:p>
  <w:p w14:paraId="5DDA65C7" w14:textId="76238EB7" w:rsidR="00C06B40" w:rsidRDefault="00C06B40" w:rsidP="000E321E">
    <w:pPr>
      <w:spacing w:after="0" w:line="259" w:lineRule="auto"/>
      <w:ind w:left="0" w:right="4" w:firstLine="0"/>
      <w:jc w:val="center"/>
    </w:pPr>
    <w:r>
      <w:rPr>
        <w:b/>
      </w:rPr>
      <w:t xml:space="preserve">Bogotá </w:t>
    </w:r>
    <w:r w:rsidR="00006D67">
      <w:rPr>
        <w:b/>
      </w:rPr>
      <w:t>-</w:t>
    </w:r>
    <w:r>
      <w:rPr>
        <w:b/>
      </w:rPr>
      <w:t xml:space="preserve"> Colombia</w:t>
    </w:r>
  </w:p>
  <w:p w14:paraId="443CA027" w14:textId="1942B8DE" w:rsidR="006872C9" w:rsidRDefault="006872C9" w:rsidP="005E46C4">
    <w:pPr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CE5B0" w14:textId="77777777" w:rsidR="006872C9" w:rsidRDefault="002D0F12">
    <w:pPr>
      <w:spacing w:after="7" w:line="259" w:lineRule="auto"/>
      <w:ind w:left="46" w:firstLine="0"/>
      <w:jc w:val="center"/>
    </w:pPr>
    <w:r>
      <w:rPr>
        <w:rFonts w:ascii="Calibri" w:eastAsia="Calibri" w:hAnsi="Calibri" w:cs="Calibri"/>
      </w:rPr>
      <w:t xml:space="preserve"> </w:t>
    </w:r>
  </w:p>
  <w:p w14:paraId="060462FD" w14:textId="77777777" w:rsidR="006872C9" w:rsidRDefault="002D0F12">
    <w:pPr>
      <w:spacing w:after="0" w:line="259" w:lineRule="auto"/>
      <w:ind w:left="0" w:right="4" w:firstLine="0"/>
      <w:jc w:val="center"/>
    </w:pPr>
    <w:r>
      <w:rPr>
        <w:b/>
        <w:color w:val="0563C1"/>
      </w:rPr>
      <w:t>WWW.MULTITRAVEL.COM.CO</w:t>
    </w:r>
    <w:r>
      <w:rPr>
        <w:b/>
      </w:rPr>
      <w:t xml:space="preserve"> – Calle 74 Nro.  15 – 80 </w:t>
    </w:r>
    <w:proofErr w:type="spellStart"/>
    <w:r>
      <w:rPr>
        <w:b/>
      </w:rPr>
      <w:t>Int</w:t>
    </w:r>
    <w:proofErr w:type="spellEnd"/>
    <w:r>
      <w:rPr>
        <w:b/>
      </w:rPr>
      <w:t xml:space="preserve"> 1 – 519 </w:t>
    </w:r>
  </w:p>
  <w:p w14:paraId="71563369" w14:textId="77777777" w:rsidR="006872C9" w:rsidRDefault="002D0F1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  <w:p w14:paraId="12FF497E" w14:textId="77777777" w:rsidR="006872C9" w:rsidRDefault="002D0F1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28621" w14:textId="77777777" w:rsidR="00D7013C" w:rsidRDefault="00D7013C">
      <w:pPr>
        <w:spacing w:after="0" w:line="240" w:lineRule="auto"/>
      </w:pPr>
      <w:r>
        <w:separator/>
      </w:r>
    </w:p>
  </w:footnote>
  <w:footnote w:type="continuationSeparator" w:id="0">
    <w:p w14:paraId="73555A20" w14:textId="77777777" w:rsidR="00D7013C" w:rsidRDefault="00D70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61C22" w14:textId="77777777" w:rsidR="006872C9" w:rsidRDefault="002D0F12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CDA2EDB" wp14:editId="694465D1">
          <wp:simplePos x="0" y="0"/>
          <wp:positionH relativeFrom="page">
            <wp:posOffset>1080135</wp:posOffset>
          </wp:positionH>
          <wp:positionV relativeFrom="page">
            <wp:posOffset>449580</wp:posOffset>
          </wp:positionV>
          <wp:extent cx="1484757" cy="690880"/>
          <wp:effectExtent l="0" t="0" r="0" b="0"/>
          <wp:wrapSquare wrapText="bothSides"/>
          <wp:docPr id="23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4757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14:paraId="4CB23378" w14:textId="77777777" w:rsidR="006872C9" w:rsidRDefault="002D0F1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7C72A" w14:textId="77777777" w:rsidR="006872C9" w:rsidRDefault="002D0F12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0002F01A" wp14:editId="357EFA8D">
          <wp:simplePos x="0" y="0"/>
          <wp:positionH relativeFrom="margin">
            <wp:posOffset>12614</wp:posOffset>
          </wp:positionH>
          <wp:positionV relativeFrom="topMargin">
            <wp:posOffset>238657</wp:posOffset>
          </wp:positionV>
          <wp:extent cx="1484757" cy="690880"/>
          <wp:effectExtent l="0" t="0" r="127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4757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</w:rPr>
      <w:t xml:space="preserve"> </w:t>
    </w:r>
  </w:p>
  <w:p w14:paraId="42907E2F" w14:textId="477B9C3A" w:rsidR="006872C9" w:rsidRDefault="002D0F1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1369F" w14:textId="77777777" w:rsidR="006872C9" w:rsidRDefault="002D0F12">
    <w:pPr>
      <w:spacing w:after="0" w:line="259" w:lineRule="auto"/>
      <w:ind w:left="-1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2434E8F" wp14:editId="0B298D94">
          <wp:simplePos x="0" y="0"/>
          <wp:positionH relativeFrom="page">
            <wp:posOffset>1080135</wp:posOffset>
          </wp:positionH>
          <wp:positionV relativeFrom="page">
            <wp:posOffset>449580</wp:posOffset>
          </wp:positionV>
          <wp:extent cx="1484757" cy="690880"/>
          <wp:effectExtent l="0" t="0" r="0" b="0"/>
          <wp:wrapSquare wrapText="bothSides"/>
          <wp:docPr id="27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4757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14:paraId="6E596A78" w14:textId="77777777" w:rsidR="006872C9" w:rsidRDefault="002D0F12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3A22"/>
    <w:multiLevelType w:val="hybridMultilevel"/>
    <w:tmpl w:val="BB263FE8"/>
    <w:lvl w:ilvl="0" w:tplc="F3C21E12">
      <w:start w:val="1"/>
      <w:numFmt w:val="bullet"/>
      <w:lvlText w:val="•"/>
      <w:lvlJc w:val="left"/>
      <w:pPr>
        <w:ind w:left="149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D815B2">
      <w:start w:val="1"/>
      <w:numFmt w:val="bullet"/>
      <w:lvlText w:val="o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422C5A">
      <w:start w:val="1"/>
      <w:numFmt w:val="bullet"/>
      <w:lvlText w:val="▪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82DF90">
      <w:start w:val="1"/>
      <w:numFmt w:val="bullet"/>
      <w:lvlText w:val="•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BC4DC4">
      <w:start w:val="1"/>
      <w:numFmt w:val="bullet"/>
      <w:lvlText w:val="o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2A40B8">
      <w:start w:val="1"/>
      <w:numFmt w:val="bullet"/>
      <w:lvlText w:val="▪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E4A632">
      <w:start w:val="1"/>
      <w:numFmt w:val="bullet"/>
      <w:lvlText w:val="•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3C199C">
      <w:start w:val="1"/>
      <w:numFmt w:val="bullet"/>
      <w:lvlText w:val="o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FCEA1C">
      <w:start w:val="1"/>
      <w:numFmt w:val="bullet"/>
      <w:lvlText w:val="▪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AE5428"/>
    <w:multiLevelType w:val="hybridMultilevel"/>
    <w:tmpl w:val="B9185D8C"/>
    <w:lvl w:ilvl="0" w:tplc="24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1236571A"/>
    <w:multiLevelType w:val="hybridMultilevel"/>
    <w:tmpl w:val="95DEEB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6115D"/>
    <w:multiLevelType w:val="multilevel"/>
    <w:tmpl w:val="8342F5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5B85B37"/>
    <w:multiLevelType w:val="multilevel"/>
    <w:tmpl w:val="44E2F3F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17FC6447"/>
    <w:multiLevelType w:val="hybridMultilevel"/>
    <w:tmpl w:val="314464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11C7"/>
    <w:multiLevelType w:val="hybridMultilevel"/>
    <w:tmpl w:val="6CA68C8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C3E12"/>
    <w:multiLevelType w:val="multilevel"/>
    <w:tmpl w:val="0D4A4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120928"/>
    <w:multiLevelType w:val="hybridMultilevel"/>
    <w:tmpl w:val="0E308C34"/>
    <w:lvl w:ilvl="0" w:tplc="24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22F37543"/>
    <w:multiLevelType w:val="hybridMultilevel"/>
    <w:tmpl w:val="A434D836"/>
    <w:lvl w:ilvl="0" w:tplc="C6A2E790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color w:val="auto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97366"/>
    <w:multiLevelType w:val="multilevel"/>
    <w:tmpl w:val="9F5A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5014EF"/>
    <w:multiLevelType w:val="hybridMultilevel"/>
    <w:tmpl w:val="96221B4A"/>
    <w:lvl w:ilvl="0" w:tplc="F3C21E12">
      <w:start w:val="1"/>
      <w:numFmt w:val="bullet"/>
      <w:lvlText w:val="•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664D5"/>
    <w:multiLevelType w:val="hybridMultilevel"/>
    <w:tmpl w:val="2BB29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F161E"/>
    <w:multiLevelType w:val="hybridMultilevel"/>
    <w:tmpl w:val="74F69592"/>
    <w:lvl w:ilvl="0" w:tplc="24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2E4B2F6A"/>
    <w:multiLevelType w:val="hybridMultilevel"/>
    <w:tmpl w:val="42CCE7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B7E2F"/>
    <w:multiLevelType w:val="hybridMultilevel"/>
    <w:tmpl w:val="4BE0506A"/>
    <w:lvl w:ilvl="0" w:tplc="24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38B24283"/>
    <w:multiLevelType w:val="hybridMultilevel"/>
    <w:tmpl w:val="A1BAEA42"/>
    <w:lvl w:ilvl="0" w:tplc="F3C21E12">
      <w:start w:val="1"/>
      <w:numFmt w:val="bullet"/>
      <w:lvlText w:val="•"/>
      <w:lvlJc w:val="left"/>
      <w:pPr>
        <w:ind w:left="720" w:hanging="3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A3F71"/>
    <w:multiLevelType w:val="hybridMultilevel"/>
    <w:tmpl w:val="1DF24C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75D79"/>
    <w:multiLevelType w:val="multilevel"/>
    <w:tmpl w:val="8D602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5A75339"/>
    <w:multiLevelType w:val="multilevel"/>
    <w:tmpl w:val="E76A5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B73021"/>
    <w:multiLevelType w:val="hybridMultilevel"/>
    <w:tmpl w:val="BA9C92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74DDD"/>
    <w:multiLevelType w:val="hybridMultilevel"/>
    <w:tmpl w:val="AA5407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B93769"/>
    <w:multiLevelType w:val="hybridMultilevel"/>
    <w:tmpl w:val="E618D3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E3DAE"/>
    <w:multiLevelType w:val="hybridMultilevel"/>
    <w:tmpl w:val="174659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B3673"/>
    <w:multiLevelType w:val="hybridMultilevel"/>
    <w:tmpl w:val="3D3A3DE2"/>
    <w:lvl w:ilvl="0" w:tplc="240A0001">
      <w:start w:val="1"/>
      <w:numFmt w:val="bullet"/>
      <w:lvlText w:val=""/>
      <w:lvlJc w:val="left"/>
      <w:pPr>
        <w:ind w:left="1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62A5A6">
      <w:start w:val="1"/>
      <w:numFmt w:val="bullet"/>
      <w:lvlText w:val="o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5E67E0">
      <w:start w:val="1"/>
      <w:numFmt w:val="bullet"/>
      <w:lvlText w:val="▪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14951A">
      <w:start w:val="1"/>
      <w:numFmt w:val="bullet"/>
      <w:lvlText w:val="•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78826C">
      <w:start w:val="1"/>
      <w:numFmt w:val="bullet"/>
      <w:lvlText w:val="o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081B6E">
      <w:start w:val="1"/>
      <w:numFmt w:val="bullet"/>
      <w:lvlText w:val="▪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3C8FE6">
      <w:start w:val="1"/>
      <w:numFmt w:val="bullet"/>
      <w:lvlText w:val="•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9650BE">
      <w:start w:val="1"/>
      <w:numFmt w:val="bullet"/>
      <w:lvlText w:val="o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AA951A">
      <w:start w:val="1"/>
      <w:numFmt w:val="bullet"/>
      <w:lvlText w:val="▪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F8D79E9"/>
    <w:multiLevelType w:val="hybridMultilevel"/>
    <w:tmpl w:val="704454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C10018"/>
    <w:multiLevelType w:val="hybridMultilevel"/>
    <w:tmpl w:val="4E5C74B8"/>
    <w:lvl w:ilvl="0" w:tplc="19E01B80">
      <w:start w:val="4"/>
      <w:numFmt w:val="bullet"/>
      <w:lvlText w:val="·"/>
      <w:lvlJc w:val="left"/>
      <w:pPr>
        <w:ind w:left="720" w:hanging="360"/>
      </w:pPr>
      <w:rPr>
        <w:rFonts w:ascii="Verdana" w:eastAsia="Segoe UI" w:hAnsi="Verdana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F6FB8"/>
    <w:multiLevelType w:val="multilevel"/>
    <w:tmpl w:val="78B07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A5A3D99"/>
    <w:multiLevelType w:val="hybridMultilevel"/>
    <w:tmpl w:val="9468F552"/>
    <w:lvl w:ilvl="0" w:tplc="EFC4DEDC">
      <w:start w:val="1"/>
      <w:numFmt w:val="bullet"/>
      <w:lvlText w:val="•"/>
      <w:lvlJc w:val="left"/>
      <w:pPr>
        <w:ind w:left="1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62A5A6">
      <w:start w:val="1"/>
      <w:numFmt w:val="bullet"/>
      <w:lvlText w:val="o"/>
      <w:lvlJc w:val="left"/>
      <w:pPr>
        <w:ind w:left="10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5E67E0">
      <w:start w:val="1"/>
      <w:numFmt w:val="bullet"/>
      <w:lvlText w:val="▪"/>
      <w:lvlJc w:val="left"/>
      <w:pPr>
        <w:ind w:left="18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914951A">
      <w:start w:val="1"/>
      <w:numFmt w:val="bullet"/>
      <w:lvlText w:val="•"/>
      <w:lvlJc w:val="left"/>
      <w:pPr>
        <w:ind w:left="25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78826C">
      <w:start w:val="1"/>
      <w:numFmt w:val="bullet"/>
      <w:lvlText w:val="o"/>
      <w:lvlJc w:val="left"/>
      <w:pPr>
        <w:ind w:left="324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081B6E">
      <w:start w:val="1"/>
      <w:numFmt w:val="bullet"/>
      <w:lvlText w:val="▪"/>
      <w:lvlJc w:val="left"/>
      <w:pPr>
        <w:ind w:left="396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3C8FE6">
      <w:start w:val="1"/>
      <w:numFmt w:val="bullet"/>
      <w:lvlText w:val="•"/>
      <w:lvlJc w:val="left"/>
      <w:pPr>
        <w:ind w:left="468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9650BE">
      <w:start w:val="1"/>
      <w:numFmt w:val="bullet"/>
      <w:lvlText w:val="o"/>
      <w:lvlJc w:val="left"/>
      <w:pPr>
        <w:ind w:left="540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AA951A">
      <w:start w:val="1"/>
      <w:numFmt w:val="bullet"/>
      <w:lvlText w:val="▪"/>
      <w:lvlJc w:val="left"/>
      <w:pPr>
        <w:ind w:left="6120"/>
      </w:pPr>
      <w:rPr>
        <w:rFonts w:ascii="Segoe UI" w:eastAsia="Segoe UI" w:hAnsi="Segoe UI" w:cs="Segoe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ABA2E4F"/>
    <w:multiLevelType w:val="multilevel"/>
    <w:tmpl w:val="B24E0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166198"/>
    <w:multiLevelType w:val="hybridMultilevel"/>
    <w:tmpl w:val="C0C283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F27D8"/>
    <w:multiLevelType w:val="multilevel"/>
    <w:tmpl w:val="7A7E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E764F21"/>
    <w:multiLevelType w:val="hybridMultilevel"/>
    <w:tmpl w:val="56EAC79A"/>
    <w:lvl w:ilvl="0" w:tplc="19E01B80">
      <w:start w:val="4"/>
      <w:numFmt w:val="bullet"/>
      <w:lvlText w:val="·"/>
      <w:lvlJc w:val="left"/>
      <w:pPr>
        <w:ind w:left="720" w:hanging="360"/>
      </w:pPr>
      <w:rPr>
        <w:rFonts w:ascii="Verdana" w:eastAsia="Segoe UI" w:hAnsi="Verdana" w:cs="Segoe U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796763">
    <w:abstractNumId w:val="0"/>
  </w:num>
  <w:num w:numId="2" w16cid:durableId="1654597941">
    <w:abstractNumId w:val="28"/>
  </w:num>
  <w:num w:numId="3" w16cid:durableId="6561825">
    <w:abstractNumId w:val="1"/>
  </w:num>
  <w:num w:numId="4" w16cid:durableId="2134901984">
    <w:abstractNumId w:val="24"/>
  </w:num>
  <w:num w:numId="5" w16cid:durableId="982153005">
    <w:abstractNumId w:val="21"/>
  </w:num>
  <w:num w:numId="6" w16cid:durableId="43410910">
    <w:abstractNumId w:val="12"/>
  </w:num>
  <w:num w:numId="7" w16cid:durableId="1777093248">
    <w:abstractNumId w:val="8"/>
  </w:num>
  <w:num w:numId="8" w16cid:durableId="1684630713">
    <w:abstractNumId w:val="15"/>
  </w:num>
  <w:num w:numId="9" w16cid:durableId="2065177322">
    <w:abstractNumId w:val="16"/>
  </w:num>
  <w:num w:numId="10" w16cid:durableId="349530705">
    <w:abstractNumId w:val="11"/>
  </w:num>
  <w:num w:numId="11" w16cid:durableId="1084449873">
    <w:abstractNumId w:val="23"/>
  </w:num>
  <w:num w:numId="12" w16cid:durableId="2005425764">
    <w:abstractNumId w:val="5"/>
  </w:num>
  <w:num w:numId="13" w16cid:durableId="382800609">
    <w:abstractNumId w:val="20"/>
  </w:num>
  <w:num w:numId="14" w16cid:durableId="489714082">
    <w:abstractNumId w:val="22"/>
  </w:num>
  <w:num w:numId="15" w16cid:durableId="314727788">
    <w:abstractNumId w:val="13"/>
  </w:num>
  <w:num w:numId="16" w16cid:durableId="1132673983">
    <w:abstractNumId w:val="9"/>
  </w:num>
  <w:num w:numId="17" w16cid:durableId="2047681321">
    <w:abstractNumId w:val="17"/>
  </w:num>
  <w:num w:numId="18" w16cid:durableId="491945816">
    <w:abstractNumId w:val="27"/>
  </w:num>
  <w:num w:numId="19" w16cid:durableId="2108232163">
    <w:abstractNumId w:val="19"/>
  </w:num>
  <w:num w:numId="20" w16cid:durableId="395203242">
    <w:abstractNumId w:val="10"/>
  </w:num>
  <w:num w:numId="21" w16cid:durableId="1872456814">
    <w:abstractNumId w:val="31"/>
  </w:num>
  <w:num w:numId="22" w16cid:durableId="93746525">
    <w:abstractNumId w:val="7"/>
  </w:num>
  <w:num w:numId="23" w16cid:durableId="520893759">
    <w:abstractNumId w:val="4"/>
  </w:num>
  <w:num w:numId="24" w16cid:durableId="2047219263">
    <w:abstractNumId w:val="3"/>
  </w:num>
  <w:num w:numId="25" w16cid:durableId="1186098166">
    <w:abstractNumId w:val="29"/>
  </w:num>
  <w:num w:numId="26" w16cid:durableId="229729500">
    <w:abstractNumId w:val="18"/>
  </w:num>
  <w:num w:numId="27" w16cid:durableId="1733504318">
    <w:abstractNumId w:val="30"/>
  </w:num>
  <w:num w:numId="28" w16cid:durableId="809830014">
    <w:abstractNumId w:val="14"/>
  </w:num>
  <w:num w:numId="29" w16cid:durableId="839808621">
    <w:abstractNumId w:val="26"/>
  </w:num>
  <w:num w:numId="30" w16cid:durableId="1094668860">
    <w:abstractNumId w:val="32"/>
  </w:num>
  <w:num w:numId="31" w16cid:durableId="1220702179">
    <w:abstractNumId w:val="6"/>
  </w:num>
  <w:num w:numId="32" w16cid:durableId="1659186074">
    <w:abstractNumId w:val="25"/>
  </w:num>
  <w:num w:numId="33" w16cid:durableId="235359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2C9"/>
    <w:rsid w:val="0000197F"/>
    <w:rsid w:val="00006D67"/>
    <w:rsid w:val="000202B2"/>
    <w:rsid w:val="0002686B"/>
    <w:rsid w:val="000330DD"/>
    <w:rsid w:val="00034275"/>
    <w:rsid w:val="000479F8"/>
    <w:rsid w:val="00062B55"/>
    <w:rsid w:val="00095933"/>
    <w:rsid w:val="000A54F4"/>
    <w:rsid w:val="000A754C"/>
    <w:rsid w:val="000D2DC3"/>
    <w:rsid w:val="000D336E"/>
    <w:rsid w:val="000D35F9"/>
    <w:rsid w:val="000E321E"/>
    <w:rsid w:val="000E3C2F"/>
    <w:rsid w:val="00125E14"/>
    <w:rsid w:val="00126322"/>
    <w:rsid w:val="00130F68"/>
    <w:rsid w:val="0013251A"/>
    <w:rsid w:val="001548B4"/>
    <w:rsid w:val="00154FC9"/>
    <w:rsid w:val="00166288"/>
    <w:rsid w:val="001B7E7C"/>
    <w:rsid w:val="001C2653"/>
    <w:rsid w:val="001D0C03"/>
    <w:rsid w:val="00200B47"/>
    <w:rsid w:val="002011BA"/>
    <w:rsid w:val="0020432A"/>
    <w:rsid w:val="00235864"/>
    <w:rsid w:val="00241343"/>
    <w:rsid w:val="00272A1B"/>
    <w:rsid w:val="002865D0"/>
    <w:rsid w:val="002A34EB"/>
    <w:rsid w:val="002C5D20"/>
    <w:rsid w:val="002C5E6A"/>
    <w:rsid w:val="002D0F12"/>
    <w:rsid w:val="002F4F84"/>
    <w:rsid w:val="002F729B"/>
    <w:rsid w:val="003062C4"/>
    <w:rsid w:val="00326BED"/>
    <w:rsid w:val="00332661"/>
    <w:rsid w:val="00347603"/>
    <w:rsid w:val="00362650"/>
    <w:rsid w:val="00367823"/>
    <w:rsid w:val="003764E9"/>
    <w:rsid w:val="00377EEF"/>
    <w:rsid w:val="003C1909"/>
    <w:rsid w:val="003C52D5"/>
    <w:rsid w:val="003D3C71"/>
    <w:rsid w:val="003E2C1A"/>
    <w:rsid w:val="003F2C28"/>
    <w:rsid w:val="0040221E"/>
    <w:rsid w:val="004115A0"/>
    <w:rsid w:val="0041794F"/>
    <w:rsid w:val="0042390D"/>
    <w:rsid w:val="00433329"/>
    <w:rsid w:val="00445D3B"/>
    <w:rsid w:val="00446760"/>
    <w:rsid w:val="00463AF6"/>
    <w:rsid w:val="004760B3"/>
    <w:rsid w:val="00482F46"/>
    <w:rsid w:val="004860F3"/>
    <w:rsid w:val="004C3163"/>
    <w:rsid w:val="004C6BE9"/>
    <w:rsid w:val="004E4068"/>
    <w:rsid w:val="004E5396"/>
    <w:rsid w:val="00540230"/>
    <w:rsid w:val="00544D25"/>
    <w:rsid w:val="00557727"/>
    <w:rsid w:val="00563130"/>
    <w:rsid w:val="00563E16"/>
    <w:rsid w:val="005939AD"/>
    <w:rsid w:val="00594FFA"/>
    <w:rsid w:val="005B64E6"/>
    <w:rsid w:val="005B7703"/>
    <w:rsid w:val="005C0366"/>
    <w:rsid w:val="005D3BEA"/>
    <w:rsid w:val="005D497D"/>
    <w:rsid w:val="005D514D"/>
    <w:rsid w:val="005E46C4"/>
    <w:rsid w:val="00605C5C"/>
    <w:rsid w:val="006167BF"/>
    <w:rsid w:val="00631C12"/>
    <w:rsid w:val="006542FF"/>
    <w:rsid w:val="00670E33"/>
    <w:rsid w:val="006737A2"/>
    <w:rsid w:val="006819AF"/>
    <w:rsid w:val="006872C9"/>
    <w:rsid w:val="006A34D5"/>
    <w:rsid w:val="006A6DE4"/>
    <w:rsid w:val="006B41BE"/>
    <w:rsid w:val="007046B2"/>
    <w:rsid w:val="00722B80"/>
    <w:rsid w:val="00767A0F"/>
    <w:rsid w:val="007B0F44"/>
    <w:rsid w:val="007F7C28"/>
    <w:rsid w:val="00804BB6"/>
    <w:rsid w:val="00806506"/>
    <w:rsid w:val="00825661"/>
    <w:rsid w:val="0084618E"/>
    <w:rsid w:val="00853D1A"/>
    <w:rsid w:val="00862493"/>
    <w:rsid w:val="008701BB"/>
    <w:rsid w:val="0087430A"/>
    <w:rsid w:val="00876164"/>
    <w:rsid w:val="008B2B8E"/>
    <w:rsid w:val="008C55DF"/>
    <w:rsid w:val="008C57DB"/>
    <w:rsid w:val="008D31D7"/>
    <w:rsid w:val="008D3F0D"/>
    <w:rsid w:val="008D56DF"/>
    <w:rsid w:val="009039AB"/>
    <w:rsid w:val="00912A85"/>
    <w:rsid w:val="00913EB4"/>
    <w:rsid w:val="00915245"/>
    <w:rsid w:val="00927005"/>
    <w:rsid w:val="009329C2"/>
    <w:rsid w:val="00940B2C"/>
    <w:rsid w:val="00941AF3"/>
    <w:rsid w:val="00967F32"/>
    <w:rsid w:val="009A0C77"/>
    <w:rsid w:val="009A5D84"/>
    <w:rsid w:val="009A7C06"/>
    <w:rsid w:val="009D75AB"/>
    <w:rsid w:val="009E27AE"/>
    <w:rsid w:val="009F4A98"/>
    <w:rsid w:val="009F611B"/>
    <w:rsid w:val="00A068AE"/>
    <w:rsid w:val="00A074A9"/>
    <w:rsid w:val="00A256D9"/>
    <w:rsid w:val="00A475AE"/>
    <w:rsid w:val="00A53446"/>
    <w:rsid w:val="00A65063"/>
    <w:rsid w:val="00A67C7D"/>
    <w:rsid w:val="00A7089A"/>
    <w:rsid w:val="00A84875"/>
    <w:rsid w:val="00A951AE"/>
    <w:rsid w:val="00A95641"/>
    <w:rsid w:val="00AA08F1"/>
    <w:rsid w:val="00AA5EA2"/>
    <w:rsid w:val="00AA7EB1"/>
    <w:rsid w:val="00AD7AF4"/>
    <w:rsid w:val="00AE54C0"/>
    <w:rsid w:val="00AE5A24"/>
    <w:rsid w:val="00B232EC"/>
    <w:rsid w:val="00B540DD"/>
    <w:rsid w:val="00B730E5"/>
    <w:rsid w:val="00B82FED"/>
    <w:rsid w:val="00B9158E"/>
    <w:rsid w:val="00B95933"/>
    <w:rsid w:val="00BB114A"/>
    <w:rsid w:val="00BB7AAA"/>
    <w:rsid w:val="00BD4767"/>
    <w:rsid w:val="00BD61D9"/>
    <w:rsid w:val="00C065B0"/>
    <w:rsid w:val="00C06B40"/>
    <w:rsid w:val="00C11444"/>
    <w:rsid w:val="00C32CFE"/>
    <w:rsid w:val="00C35185"/>
    <w:rsid w:val="00C4449C"/>
    <w:rsid w:val="00C47A5D"/>
    <w:rsid w:val="00C514F8"/>
    <w:rsid w:val="00C700DE"/>
    <w:rsid w:val="00C965B3"/>
    <w:rsid w:val="00CC7858"/>
    <w:rsid w:val="00CD345E"/>
    <w:rsid w:val="00CD5AFB"/>
    <w:rsid w:val="00D36CF3"/>
    <w:rsid w:val="00D4668F"/>
    <w:rsid w:val="00D501C6"/>
    <w:rsid w:val="00D5027F"/>
    <w:rsid w:val="00D50882"/>
    <w:rsid w:val="00D60B6A"/>
    <w:rsid w:val="00D60ECE"/>
    <w:rsid w:val="00D642CB"/>
    <w:rsid w:val="00D6571F"/>
    <w:rsid w:val="00D7013C"/>
    <w:rsid w:val="00D729F7"/>
    <w:rsid w:val="00D73885"/>
    <w:rsid w:val="00D800C0"/>
    <w:rsid w:val="00D963E3"/>
    <w:rsid w:val="00DB1062"/>
    <w:rsid w:val="00DC06D3"/>
    <w:rsid w:val="00DC5402"/>
    <w:rsid w:val="00DD516E"/>
    <w:rsid w:val="00DD6EEC"/>
    <w:rsid w:val="00DE47B9"/>
    <w:rsid w:val="00DE544C"/>
    <w:rsid w:val="00DF6EB2"/>
    <w:rsid w:val="00E1120D"/>
    <w:rsid w:val="00E2243B"/>
    <w:rsid w:val="00E3062D"/>
    <w:rsid w:val="00E37B27"/>
    <w:rsid w:val="00E71090"/>
    <w:rsid w:val="00E725B5"/>
    <w:rsid w:val="00E92250"/>
    <w:rsid w:val="00EC009F"/>
    <w:rsid w:val="00ED02EB"/>
    <w:rsid w:val="00EE59E9"/>
    <w:rsid w:val="00EF5C17"/>
    <w:rsid w:val="00F358E6"/>
    <w:rsid w:val="00F46DAF"/>
    <w:rsid w:val="00F7113B"/>
    <w:rsid w:val="00F753EB"/>
    <w:rsid w:val="00FC0D3A"/>
    <w:rsid w:val="00FD0BAD"/>
    <w:rsid w:val="00FD449C"/>
    <w:rsid w:val="00FF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17666"/>
  <w15:docId w15:val="{CF743161-115B-469D-8127-3F8CCE55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8" w:lineRule="auto"/>
      <w:ind w:left="10" w:hanging="10"/>
      <w:jc w:val="both"/>
    </w:pPr>
    <w:rPr>
      <w:rFonts w:ascii="Segoe UI" w:eastAsia="Segoe UI" w:hAnsi="Segoe UI" w:cs="Segoe U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0" w:hanging="10"/>
      <w:outlineLvl w:val="0"/>
    </w:pPr>
    <w:rPr>
      <w:rFonts w:ascii="Segoe UI" w:eastAsia="Segoe UI" w:hAnsi="Segoe UI" w:cs="Segoe UI"/>
      <w:b/>
      <w:color w:val="00000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700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Segoe UI" w:eastAsia="Segoe UI" w:hAnsi="Segoe UI" w:cs="Segoe U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0479F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754C"/>
    <w:pPr>
      <w:spacing w:after="0" w:line="240" w:lineRule="auto"/>
    </w:pPr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54C"/>
    <w:rPr>
      <w:rFonts w:ascii="Segoe UI" w:eastAsia="Segoe UI" w:hAnsi="Segoe UI" w:cs="Segoe UI"/>
      <w:color w:val="000000"/>
      <w:sz w:val="18"/>
      <w:szCs w:val="18"/>
    </w:rPr>
  </w:style>
  <w:style w:type="paragraph" w:styleId="Prrafodelista">
    <w:name w:val="List Paragraph"/>
    <w:basedOn w:val="Normal"/>
    <w:uiPriority w:val="34"/>
    <w:qFormat/>
    <w:rsid w:val="000A754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C700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extParagrfST202020PargrfsStyles">
    <w:name w:val="TextParagrfST20 (2020PargrfsStyles)"/>
    <w:basedOn w:val="Normal"/>
    <w:uiPriority w:val="99"/>
    <w:rsid w:val="00C700DE"/>
    <w:pPr>
      <w:autoSpaceDE w:val="0"/>
      <w:autoSpaceDN w:val="0"/>
      <w:adjustRightInd w:val="0"/>
      <w:spacing w:after="0" w:line="190" w:lineRule="atLeast"/>
      <w:ind w:left="0" w:firstLine="0"/>
      <w:textAlignment w:val="center"/>
    </w:pPr>
    <w:rPr>
      <w:rFonts w:ascii="Myriad Pro" w:eastAsiaTheme="minorHAnsi" w:hAnsi="Myriad Pro" w:cs="Myriad Pro"/>
      <w:sz w:val="16"/>
      <w:szCs w:val="16"/>
      <w:lang w:val="de-DE" w:eastAsia="en-US"/>
    </w:rPr>
  </w:style>
  <w:style w:type="table" w:styleId="Tablaconcuadrcula">
    <w:name w:val="Table Grid"/>
    <w:basedOn w:val="Tablanormal"/>
    <w:uiPriority w:val="39"/>
    <w:rsid w:val="00B91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66288"/>
    <w:pPr>
      <w:spacing w:after="0" w:line="240" w:lineRule="auto"/>
      <w:ind w:left="10" w:hanging="10"/>
      <w:jc w:val="both"/>
    </w:pPr>
    <w:rPr>
      <w:rFonts w:ascii="Segoe UI" w:eastAsia="Segoe UI" w:hAnsi="Segoe UI" w:cs="Segoe UI"/>
      <w:color w:val="000000"/>
    </w:rPr>
  </w:style>
  <w:style w:type="paragraph" w:styleId="NormalWeb">
    <w:name w:val="Normal (Web)"/>
    <w:basedOn w:val="Normal"/>
    <w:uiPriority w:val="99"/>
    <w:semiHidden/>
    <w:unhideWhenUsed/>
    <w:rsid w:val="005D3BEA"/>
    <w:pPr>
      <w:spacing w:before="100" w:beforeAutospacing="1" w:after="100" w:afterAutospacing="1" w:line="240" w:lineRule="auto"/>
      <w:ind w:left="0" w:firstLine="0"/>
      <w:jc w:val="left"/>
    </w:pPr>
    <w:rPr>
      <w:rFonts w:ascii="Calibri" w:eastAsiaTheme="minorHAnsi" w:hAnsi="Calibri" w:cs="Calibri"/>
      <w:color w:val="auto"/>
    </w:rPr>
  </w:style>
  <w:style w:type="character" w:styleId="Hipervnculo">
    <w:name w:val="Hyperlink"/>
    <w:basedOn w:val="Fuentedeprrafopredeter"/>
    <w:uiPriority w:val="99"/>
    <w:semiHidden/>
    <w:unhideWhenUsed/>
    <w:rsid w:val="00967F32"/>
    <w:rPr>
      <w:color w:val="0563C1" w:themeColor="hyperlink"/>
      <w:u w:val="single"/>
    </w:rPr>
  </w:style>
  <w:style w:type="paragraph" w:customStyle="1" w:styleId="font8">
    <w:name w:val="font_8"/>
    <w:basedOn w:val="Normal"/>
    <w:rsid w:val="00967F3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HAnsi" w:hAnsi="Times New Roman" w:cs="Times New Roman"/>
      <w:color w:val="auto"/>
      <w:sz w:val="24"/>
      <w:szCs w:val="24"/>
      <w:lang w:val="es-ES" w:eastAsia="es-ES"/>
    </w:rPr>
  </w:style>
  <w:style w:type="character" w:customStyle="1" w:styleId="wixui-rich-texttext">
    <w:name w:val="wixui-rich-text__text"/>
    <w:basedOn w:val="Fuentedeprrafopredeter"/>
    <w:rsid w:val="00967F32"/>
  </w:style>
  <w:style w:type="character" w:customStyle="1" w:styleId="wixguard">
    <w:name w:val="wixguard"/>
    <w:basedOn w:val="Fuentedeprrafopredeter"/>
    <w:rsid w:val="00967F32"/>
  </w:style>
  <w:style w:type="character" w:customStyle="1" w:styleId="oypena">
    <w:name w:val="oypena"/>
    <w:basedOn w:val="Fuentedeprrafopredeter"/>
    <w:rsid w:val="00CC7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multitravel.com.co/condiciones-general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ultitravelsostenible.blogspot.com.co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freepngimg.com/png/83613-icons-mobile-phones-symbol-telephone-computer-text" TargetMode="External"/><Relationship Id="rId1" Type="http://schemas.openxmlformats.org/officeDocument/2006/relationships/image" Target="media/image3.png"/><Relationship Id="rId4" Type="http://schemas.openxmlformats.org/officeDocument/2006/relationships/hyperlink" Target="https://es.wikipedia.org/wiki/Archivo:WhatsApp_logo-color-vertical.sv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7B5BC-4F4C-4CDD-963B-FA32DC0E3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967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MARIA</dc:creator>
  <cp:keywords/>
  <cp:lastModifiedBy>Ines Olmos</cp:lastModifiedBy>
  <cp:revision>2</cp:revision>
  <cp:lastPrinted>2025-01-24T15:24:00Z</cp:lastPrinted>
  <dcterms:created xsi:type="dcterms:W3CDTF">2025-02-06T22:31:00Z</dcterms:created>
  <dcterms:modified xsi:type="dcterms:W3CDTF">2025-02-06T22:31:00Z</dcterms:modified>
</cp:coreProperties>
</file>